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BD2" w:rsidRPr="00BE4049" w:rsidRDefault="002E4EA2" w:rsidP="00B941A3">
      <w:pPr>
        <w:pStyle w:val="Stylepapertitle14pt"/>
        <w:rPr>
          <w:rFonts w:asciiTheme="majorBidi" w:hAnsiTheme="majorBidi" w:cstheme="majorBidi"/>
          <w:b/>
          <w:lang w:val="id-ID"/>
        </w:rPr>
      </w:pPr>
      <w:r w:rsidRPr="006D1A9B">
        <w:rPr>
          <w:rFonts w:asciiTheme="majorBidi" w:hAnsiTheme="majorBidi" w:cstheme="majorBidi"/>
          <w:b/>
          <w:lang w:val="id-ID"/>
        </w:rPr>
        <w:t>FAKTOR PENYE</w:t>
      </w:r>
      <w:r w:rsidR="00E17C41">
        <w:rPr>
          <w:rFonts w:asciiTheme="majorBidi" w:hAnsiTheme="majorBidi" w:cstheme="majorBidi"/>
          <w:b/>
          <w:lang w:val="id-ID"/>
        </w:rPr>
        <w:t xml:space="preserve">BAB PELANGGARAN PERATURAN </w:t>
      </w:r>
      <w:r w:rsidR="00B941A3">
        <w:rPr>
          <w:rFonts w:asciiTheme="majorBidi" w:hAnsiTheme="majorBidi" w:cstheme="majorBidi"/>
          <w:b/>
          <w:lang w:val="id-ID"/>
        </w:rPr>
        <w:t>SISWA</w:t>
      </w:r>
      <w:r w:rsidR="00BE4049">
        <w:rPr>
          <w:rFonts w:asciiTheme="majorBidi" w:hAnsiTheme="majorBidi" w:cstheme="majorBidi"/>
          <w:b/>
          <w:lang w:val="id-ID"/>
        </w:rPr>
        <w:t xml:space="preserve"> DI</w:t>
      </w:r>
      <w:r w:rsidR="00E17C41">
        <w:rPr>
          <w:rFonts w:asciiTheme="majorBidi" w:hAnsiTheme="majorBidi" w:cstheme="majorBidi"/>
          <w:b/>
          <w:lang w:val="id-ID"/>
        </w:rPr>
        <w:t xml:space="preserve"> </w:t>
      </w:r>
      <w:r w:rsidRPr="006D1A9B">
        <w:rPr>
          <w:rFonts w:asciiTheme="majorBidi" w:hAnsiTheme="majorBidi" w:cstheme="majorBidi"/>
          <w:b/>
          <w:lang w:val="id-ID"/>
        </w:rPr>
        <w:t>PONDOK PESANTREN MUNTASYIRUL ULUM YO</w:t>
      </w:r>
      <w:r w:rsidR="00406950" w:rsidRPr="006D1A9B">
        <w:rPr>
          <w:rFonts w:asciiTheme="majorBidi" w:hAnsiTheme="majorBidi" w:cstheme="majorBidi"/>
          <w:b/>
          <w:lang w:val="id-ID"/>
        </w:rPr>
        <w:t>GYAKARTA</w:t>
      </w:r>
    </w:p>
    <w:p w:rsidR="005E0BD2" w:rsidRPr="006D1A9B" w:rsidRDefault="002E4EA2" w:rsidP="002E4EA2">
      <w:pPr>
        <w:pStyle w:val="StyleAuthorBold"/>
        <w:rPr>
          <w:rFonts w:asciiTheme="majorBidi" w:hAnsiTheme="majorBidi" w:cstheme="majorBidi"/>
          <w:lang w:val="id-ID"/>
        </w:rPr>
      </w:pPr>
      <w:r w:rsidRPr="006D1A9B">
        <w:rPr>
          <w:rFonts w:asciiTheme="majorBidi" w:hAnsiTheme="majorBidi" w:cstheme="majorBidi"/>
          <w:lang w:val="id-ID"/>
        </w:rPr>
        <w:t>Harpan Reski Mulia</w:t>
      </w:r>
    </w:p>
    <w:p w:rsidR="005E0BD2" w:rsidRPr="006D1A9B" w:rsidRDefault="002E4EA2" w:rsidP="005E0BD2">
      <w:pPr>
        <w:pStyle w:val="Afiliasi"/>
        <w:rPr>
          <w:rFonts w:asciiTheme="majorBidi" w:hAnsiTheme="majorBidi" w:cstheme="majorBidi"/>
        </w:rPr>
      </w:pPr>
      <w:r w:rsidRPr="006D1A9B">
        <w:rPr>
          <w:rFonts w:asciiTheme="majorBidi" w:hAnsiTheme="majorBidi" w:cstheme="majorBidi"/>
        </w:rPr>
        <w:t xml:space="preserve">MIN 11 Aceh Tenggara, </w:t>
      </w:r>
      <w:hyperlink r:id="rId8" w:history="1">
        <w:r w:rsidRPr="006D1A9B">
          <w:rPr>
            <w:rStyle w:val="Hyperlink"/>
            <w:rFonts w:asciiTheme="majorBidi" w:hAnsiTheme="majorBidi" w:cstheme="majorBidi"/>
          </w:rPr>
          <w:t>harpanreskimulia@gmail.com</w:t>
        </w:r>
      </w:hyperlink>
    </w:p>
    <w:p w:rsidR="005E0BD2" w:rsidRPr="006D1A9B" w:rsidRDefault="005E0BD2" w:rsidP="005E0BD2">
      <w:pPr>
        <w:pStyle w:val="Afiliasi"/>
        <w:rPr>
          <w:rFonts w:asciiTheme="majorBidi" w:hAnsiTheme="majorBidi" w:cstheme="majorBidi"/>
        </w:rPr>
      </w:pPr>
    </w:p>
    <w:p w:rsidR="005E0BD2" w:rsidRPr="006D1A9B" w:rsidRDefault="005E0BD2" w:rsidP="002F57F3">
      <w:pPr>
        <w:pStyle w:val="StyleAuthorBold"/>
        <w:rPr>
          <w:rFonts w:asciiTheme="majorBidi" w:hAnsiTheme="majorBidi" w:cstheme="majorBidi"/>
          <w:lang w:val="id-ID"/>
        </w:rPr>
      </w:pPr>
      <w:r w:rsidRPr="002F57F3">
        <w:rPr>
          <w:rFonts w:asciiTheme="majorBidi" w:hAnsiTheme="majorBidi" w:cstheme="majorBidi"/>
          <w:sz w:val="24"/>
          <w:szCs w:val="24"/>
          <w:lang w:val="id-ID"/>
        </w:rPr>
        <w:t xml:space="preserve">Abstrak </w:t>
      </w:r>
    </w:p>
    <w:p w:rsidR="005E0BD2" w:rsidRPr="002F57F3" w:rsidRDefault="002F57F3" w:rsidP="00024E51">
      <w:pPr>
        <w:pStyle w:val="abstrak"/>
        <w:rPr>
          <w:rFonts w:asciiTheme="majorBidi" w:hAnsiTheme="majorBidi" w:cstheme="majorBidi"/>
          <w:sz w:val="24"/>
          <w:lang w:val="id-ID"/>
        </w:rPr>
      </w:pPr>
      <w:r>
        <w:rPr>
          <w:rFonts w:asciiTheme="majorBidi" w:hAnsiTheme="majorBidi" w:cstheme="majorBidi"/>
          <w:sz w:val="24"/>
          <w:lang w:val="id-ID"/>
        </w:rPr>
        <w:t>Penelitian ini bertujuan untuk mengetahui faktor yang menjadi penyebab pelanggaran peraturan santri</w:t>
      </w:r>
      <w:r w:rsidR="007F3649">
        <w:rPr>
          <w:rFonts w:asciiTheme="majorBidi" w:hAnsiTheme="majorBidi" w:cstheme="majorBidi"/>
          <w:sz w:val="24"/>
          <w:lang w:val="id-ID"/>
        </w:rPr>
        <w:t xml:space="preserve"> di Pondok Pesantren Muntasyirul Ulum Yogyakarta. M</w:t>
      </w:r>
      <w:r>
        <w:rPr>
          <w:rFonts w:asciiTheme="majorBidi" w:hAnsiTheme="majorBidi" w:cstheme="majorBidi"/>
          <w:sz w:val="24"/>
          <w:lang w:val="id-ID"/>
        </w:rPr>
        <w:t>etode</w:t>
      </w:r>
      <w:r w:rsidR="007F3649">
        <w:rPr>
          <w:rFonts w:asciiTheme="majorBidi" w:hAnsiTheme="majorBidi" w:cstheme="majorBidi"/>
          <w:sz w:val="24"/>
          <w:lang w:val="id-ID"/>
        </w:rPr>
        <w:t xml:space="preserve"> </w:t>
      </w:r>
      <w:r>
        <w:rPr>
          <w:rFonts w:asciiTheme="majorBidi" w:hAnsiTheme="majorBidi" w:cstheme="majorBidi"/>
          <w:sz w:val="24"/>
          <w:lang w:val="id-ID"/>
        </w:rPr>
        <w:t>yang digunakan dalam pe</w:t>
      </w:r>
      <w:r w:rsidR="009E5D78">
        <w:rPr>
          <w:rFonts w:asciiTheme="majorBidi" w:hAnsiTheme="majorBidi" w:cstheme="majorBidi"/>
          <w:sz w:val="24"/>
          <w:lang w:val="id-ID"/>
        </w:rPr>
        <w:t xml:space="preserve">nelitian ini adalah </w:t>
      </w:r>
      <w:r w:rsidR="007F3649">
        <w:rPr>
          <w:rFonts w:asciiTheme="majorBidi" w:hAnsiTheme="majorBidi" w:cstheme="majorBidi"/>
          <w:sz w:val="24"/>
          <w:lang w:val="id-ID"/>
        </w:rPr>
        <w:t xml:space="preserve">metode </w:t>
      </w:r>
      <w:r w:rsidR="009E5D78">
        <w:rPr>
          <w:rFonts w:asciiTheme="majorBidi" w:hAnsiTheme="majorBidi" w:cstheme="majorBidi"/>
          <w:sz w:val="24"/>
          <w:lang w:val="id-ID"/>
        </w:rPr>
        <w:t>kualitatif</w:t>
      </w:r>
      <w:r w:rsidR="007F3649">
        <w:rPr>
          <w:rFonts w:asciiTheme="majorBidi" w:hAnsiTheme="majorBidi" w:cstheme="majorBidi"/>
          <w:sz w:val="24"/>
          <w:lang w:val="id-ID"/>
        </w:rPr>
        <w:t xml:space="preserve">, teknik pengambilan sampel yang digunakan adalah </w:t>
      </w:r>
      <w:r w:rsidR="007F3649" w:rsidRPr="007F3649">
        <w:rPr>
          <w:rFonts w:asciiTheme="majorBidi" w:hAnsiTheme="majorBidi" w:cstheme="majorBidi"/>
          <w:i/>
          <w:iCs/>
          <w:sz w:val="24"/>
          <w:lang w:val="id-ID"/>
        </w:rPr>
        <w:t>snowball sampling</w:t>
      </w:r>
      <w:r w:rsidR="00024E51">
        <w:rPr>
          <w:rFonts w:asciiTheme="majorBidi" w:hAnsiTheme="majorBidi" w:cstheme="majorBidi"/>
          <w:sz w:val="24"/>
          <w:lang w:val="id-ID"/>
        </w:rPr>
        <w:t xml:space="preserve"> dengan jumlah tujuh orang, </w:t>
      </w:r>
      <w:r w:rsidR="00024E51" w:rsidRPr="00024E51">
        <w:rPr>
          <w:rFonts w:asciiTheme="majorBidi" w:hAnsiTheme="majorBidi" w:cstheme="majorBidi"/>
          <w:sz w:val="24"/>
          <w:lang w:val="id-ID"/>
        </w:rPr>
        <w:t xml:space="preserve">terdiri dari  empat orang santri pondok pesantren Muntasyirul Ulum, dua orang guru Muntasyirul Ulum dan satu orang guru </w:t>
      </w:r>
      <w:r w:rsidR="00B941A3">
        <w:rPr>
          <w:rFonts w:asciiTheme="majorBidi" w:hAnsiTheme="majorBidi" w:cstheme="majorBidi"/>
          <w:sz w:val="24"/>
          <w:lang w:val="id-ID"/>
        </w:rPr>
        <w:t xml:space="preserve">bibingan </w:t>
      </w:r>
      <w:r w:rsidR="00024E51" w:rsidRPr="00024E51">
        <w:rPr>
          <w:rFonts w:asciiTheme="majorBidi" w:hAnsiTheme="majorBidi" w:cstheme="majorBidi"/>
          <w:sz w:val="24"/>
          <w:lang w:val="id-ID"/>
        </w:rPr>
        <w:t>konseling MAN 3 Yogyakarta.</w:t>
      </w:r>
      <w:r w:rsidR="007F3649">
        <w:rPr>
          <w:rFonts w:asciiTheme="majorBidi" w:hAnsiTheme="majorBidi" w:cstheme="majorBidi"/>
          <w:sz w:val="24"/>
          <w:lang w:val="id-ID"/>
        </w:rPr>
        <w:t>. Adapun teknik pengumpulan data adalah wawancara, observasi dan dokumentasi. Kemudian, tek</w:t>
      </w:r>
      <w:r>
        <w:rPr>
          <w:rFonts w:asciiTheme="majorBidi" w:hAnsiTheme="majorBidi" w:cstheme="majorBidi"/>
          <w:sz w:val="24"/>
          <w:lang w:val="id-ID"/>
        </w:rPr>
        <w:t>knik</w:t>
      </w:r>
      <w:r w:rsidR="009E5D78">
        <w:rPr>
          <w:rFonts w:asciiTheme="majorBidi" w:hAnsiTheme="majorBidi" w:cstheme="majorBidi"/>
          <w:sz w:val="24"/>
          <w:lang w:val="id-ID"/>
        </w:rPr>
        <w:t xml:space="preserve"> analisis </w:t>
      </w:r>
      <w:r w:rsidR="007F3649">
        <w:rPr>
          <w:rFonts w:asciiTheme="majorBidi" w:hAnsiTheme="majorBidi" w:cstheme="majorBidi"/>
          <w:sz w:val="24"/>
          <w:lang w:val="id-ID"/>
        </w:rPr>
        <w:t xml:space="preserve">data dalam </w:t>
      </w:r>
      <w:r w:rsidR="00024E51">
        <w:rPr>
          <w:rFonts w:asciiTheme="majorBidi" w:hAnsiTheme="majorBidi" w:cstheme="majorBidi"/>
          <w:sz w:val="24"/>
          <w:lang w:val="id-ID"/>
        </w:rPr>
        <w:t>p</w:t>
      </w:r>
      <w:r w:rsidR="007F3649">
        <w:rPr>
          <w:rFonts w:asciiTheme="majorBidi" w:hAnsiTheme="majorBidi" w:cstheme="majorBidi"/>
          <w:sz w:val="24"/>
          <w:lang w:val="id-ID"/>
        </w:rPr>
        <w:t xml:space="preserve">enelitian ini </w:t>
      </w:r>
      <w:r w:rsidR="009E5D78">
        <w:rPr>
          <w:rFonts w:asciiTheme="majorBidi" w:hAnsiTheme="majorBidi" w:cstheme="majorBidi"/>
          <w:sz w:val="24"/>
          <w:lang w:val="id-ID"/>
        </w:rPr>
        <w:t xml:space="preserve">mengacu pada konsep </w:t>
      </w:r>
      <w:r w:rsidR="009E5D78">
        <w:rPr>
          <w:rFonts w:asciiTheme="majorBidi" w:hAnsiTheme="majorBidi" w:cstheme="majorBidi"/>
          <w:sz w:val="24"/>
        </w:rPr>
        <w:t>Miles dan Huberman yaitu</w:t>
      </w:r>
      <w:r w:rsidR="009E5D78" w:rsidRPr="00254C41">
        <w:rPr>
          <w:rFonts w:asciiTheme="majorBidi" w:hAnsiTheme="majorBidi" w:cstheme="majorBidi"/>
          <w:sz w:val="24"/>
        </w:rPr>
        <w:t>: reduksi data, penyajian da</w:t>
      </w:r>
      <w:r w:rsidR="009E5D78">
        <w:rPr>
          <w:rFonts w:asciiTheme="majorBidi" w:hAnsiTheme="majorBidi" w:cstheme="majorBidi"/>
          <w:sz w:val="24"/>
        </w:rPr>
        <w:t>ta, dan membuat kesimpulan/veri</w:t>
      </w:r>
      <w:r w:rsidR="009E5D78">
        <w:rPr>
          <w:rFonts w:asciiTheme="majorBidi" w:hAnsiTheme="majorBidi" w:cstheme="majorBidi"/>
          <w:sz w:val="24"/>
          <w:lang w:val="id-ID"/>
        </w:rPr>
        <w:t>f</w:t>
      </w:r>
      <w:r w:rsidR="009E5D78" w:rsidRPr="00254C41">
        <w:rPr>
          <w:rFonts w:asciiTheme="majorBidi" w:hAnsiTheme="majorBidi" w:cstheme="majorBidi"/>
          <w:sz w:val="24"/>
        </w:rPr>
        <w:t>ikasi</w:t>
      </w:r>
      <w:r w:rsidR="009E5D78">
        <w:rPr>
          <w:rFonts w:asciiTheme="majorBidi" w:hAnsiTheme="majorBidi" w:cstheme="majorBidi"/>
          <w:sz w:val="24"/>
          <w:lang w:val="id-ID"/>
        </w:rPr>
        <w:t xml:space="preserve">. </w:t>
      </w:r>
      <w:r w:rsidR="00024E51">
        <w:rPr>
          <w:rFonts w:asciiTheme="majorBidi" w:hAnsiTheme="majorBidi" w:cstheme="majorBidi"/>
          <w:sz w:val="24"/>
          <w:lang w:val="id-ID"/>
        </w:rPr>
        <w:t>Adapun temuan p</w:t>
      </w:r>
      <w:r w:rsidR="002A1CA8">
        <w:rPr>
          <w:rFonts w:asciiTheme="majorBidi" w:hAnsiTheme="majorBidi" w:cstheme="majorBidi"/>
          <w:sz w:val="24"/>
          <w:lang w:val="id-ID"/>
        </w:rPr>
        <w:t>enelitian ini men</w:t>
      </w:r>
      <w:r w:rsidR="00024E51">
        <w:rPr>
          <w:rFonts w:asciiTheme="majorBidi" w:hAnsiTheme="majorBidi" w:cstheme="majorBidi"/>
          <w:sz w:val="24"/>
          <w:lang w:val="id-ID"/>
        </w:rPr>
        <w:t xml:space="preserve">unjukkan </w:t>
      </w:r>
      <w:r w:rsidR="002A1CA8">
        <w:rPr>
          <w:rFonts w:asciiTheme="majorBidi" w:hAnsiTheme="majorBidi" w:cstheme="majorBidi"/>
          <w:sz w:val="24"/>
          <w:lang w:val="id-ID"/>
        </w:rPr>
        <w:t xml:space="preserve">bahwa ada tiga faktor yang menjadi penyebab santri melanggar peraturan yaitu </w:t>
      </w:r>
      <w:r>
        <w:rPr>
          <w:rFonts w:asciiTheme="majorBidi" w:hAnsiTheme="majorBidi" w:cstheme="majorBidi"/>
          <w:sz w:val="24"/>
          <w:lang w:val="id-ID"/>
        </w:rPr>
        <w:t xml:space="preserve"> </w:t>
      </w:r>
      <w:r w:rsidR="002A1CA8" w:rsidRPr="0059716D">
        <w:rPr>
          <w:rFonts w:asciiTheme="majorBidi" w:hAnsiTheme="majorBidi" w:cstheme="majorBidi"/>
          <w:sz w:val="24"/>
          <w:lang w:val="id-ID"/>
        </w:rPr>
        <w:t>sekolah bukan pilihan sendiri</w:t>
      </w:r>
      <w:r w:rsidR="002A1CA8">
        <w:rPr>
          <w:rFonts w:asciiTheme="majorBidi" w:hAnsiTheme="majorBidi" w:cstheme="majorBidi"/>
          <w:sz w:val="24"/>
          <w:lang w:val="id-ID"/>
        </w:rPr>
        <w:t xml:space="preserve">, </w:t>
      </w:r>
      <w:r w:rsidR="002A1CA8" w:rsidRPr="00024E51">
        <w:rPr>
          <w:rFonts w:asciiTheme="majorBidi" w:hAnsiTheme="majorBidi" w:cstheme="majorBidi"/>
          <w:sz w:val="24"/>
          <w:lang w:val="id-ID"/>
        </w:rPr>
        <w:t>kurang mampunya berinteraksi sosi</w:t>
      </w:r>
      <w:r w:rsidR="002A1CA8">
        <w:rPr>
          <w:rFonts w:asciiTheme="majorBidi" w:hAnsiTheme="majorBidi" w:cstheme="majorBidi"/>
          <w:sz w:val="24"/>
          <w:lang w:val="id-ID"/>
        </w:rPr>
        <w:t>al</w:t>
      </w:r>
      <w:r w:rsidR="002A1CA8" w:rsidRPr="00024E51">
        <w:rPr>
          <w:rFonts w:asciiTheme="majorBidi" w:hAnsiTheme="majorBidi" w:cstheme="majorBidi"/>
          <w:sz w:val="24"/>
          <w:lang w:val="id-ID"/>
        </w:rPr>
        <w:t>,</w:t>
      </w:r>
      <w:r w:rsidR="002A1CA8">
        <w:rPr>
          <w:rFonts w:asciiTheme="majorBidi" w:hAnsiTheme="majorBidi" w:cstheme="majorBidi"/>
          <w:sz w:val="24"/>
          <w:lang w:val="id-ID"/>
        </w:rPr>
        <w:t xml:space="preserve"> dan</w:t>
      </w:r>
      <w:r w:rsidR="002A1CA8" w:rsidRPr="00024E51">
        <w:rPr>
          <w:rFonts w:asciiTheme="majorBidi" w:hAnsiTheme="majorBidi" w:cstheme="majorBidi"/>
          <w:sz w:val="24"/>
          <w:lang w:val="id-ID"/>
        </w:rPr>
        <w:t xml:space="preserve"> terpengaruh dengan teman akrab</w:t>
      </w:r>
      <w:r w:rsidR="002A1CA8">
        <w:rPr>
          <w:rFonts w:asciiTheme="majorBidi" w:hAnsiTheme="majorBidi" w:cstheme="majorBidi"/>
          <w:sz w:val="24"/>
          <w:lang w:val="id-ID"/>
        </w:rPr>
        <w:t>.</w:t>
      </w:r>
    </w:p>
    <w:p w:rsidR="005E0BD2" w:rsidRPr="002F57F3" w:rsidRDefault="005E0BD2" w:rsidP="00B941A3">
      <w:pPr>
        <w:pStyle w:val="abstrak"/>
        <w:rPr>
          <w:rFonts w:asciiTheme="majorBidi" w:hAnsiTheme="majorBidi" w:cstheme="majorBidi"/>
          <w:sz w:val="24"/>
          <w:lang w:val="id-ID"/>
        </w:rPr>
      </w:pPr>
      <w:r w:rsidRPr="002F57F3">
        <w:rPr>
          <w:rFonts w:asciiTheme="majorBidi" w:hAnsiTheme="majorBidi" w:cstheme="majorBidi"/>
          <w:b/>
          <w:sz w:val="24"/>
          <w:lang w:val="id-ID"/>
        </w:rPr>
        <w:t>Kata Kunci:</w:t>
      </w:r>
      <w:r w:rsidR="00B941A3">
        <w:rPr>
          <w:rFonts w:asciiTheme="majorBidi" w:hAnsiTheme="majorBidi" w:cstheme="majorBidi"/>
          <w:sz w:val="24"/>
          <w:lang w:val="id-ID"/>
        </w:rPr>
        <w:t xml:space="preserve"> pesantren</w:t>
      </w:r>
      <w:r w:rsidRPr="002F57F3">
        <w:rPr>
          <w:rFonts w:asciiTheme="majorBidi" w:hAnsiTheme="majorBidi" w:cstheme="majorBidi"/>
          <w:sz w:val="24"/>
          <w:lang w:val="id-ID"/>
        </w:rPr>
        <w:t xml:space="preserve">, </w:t>
      </w:r>
      <w:r w:rsidR="00B941A3">
        <w:rPr>
          <w:rFonts w:asciiTheme="majorBidi" w:hAnsiTheme="majorBidi" w:cstheme="majorBidi"/>
          <w:sz w:val="24"/>
          <w:lang w:val="id-ID"/>
        </w:rPr>
        <w:t>pelanggaran</w:t>
      </w:r>
      <w:r w:rsidRPr="002F57F3">
        <w:rPr>
          <w:rFonts w:asciiTheme="majorBidi" w:hAnsiTheme="majorBidi" w:cstheme="majorBidi"/>
          <w:sz w:val="24"/>
          <w:lang w:val="id-ID"/>
        </w:rPr>
        <w:t>,</w:t>
      </w:r>
      <w:r w:rsidR="00B941A3">
        <w:rPr>
          <w:rFonts w:asciiTheme="majorBidi" w:hAnsiTheme="majorBidi" w:cstheme="majorBidi"/>
          <w:sz w:val="24"/>
          <w:lang w:val="id-ID"/>
        </w:rPr>
        <w:t xml:space="preserve"> faktor</w:t>
      </w:r>
      <w:r w:rsidRPr="002F57F3">
        <w:rPr>
          <w:rFonts w:asciiTheme="majorBidi" w:hAnsiTheme="majorBidi" w:cstheme="majorBidi"/>
          <w:sz w:val="24"/>
          <w:lang w:val="id-ID"/>
        </w:rPr>
        <w:t>.</w:t>
      </w:r>
    </w:p>
    <w:p w:rsidR="005E0BD2" w:rsidRPr="002F57F3" w:rsidRDefault="005E0BD2" w:rsidP="005E0BD2">
      <w:pPr>
        <w:pStyle w:val="abstrak"/>
        <w:rPr>
          <w:rFonts w:asciiTheme="majorBidi" w:hAnsiTheme="majorBidi" w:cstheme="majorBidi"/>
          <w:sz w:val="24"/>
          <w:lang w:val="id-ID"/>
        </w:rPr>
      </w:pPr>
      <w:r w:rsidRPr="002F57F3">
        <w:rPr>
          <w:rFonts w:asciiTheme="majorBidi" w:hAnsiTheme="majorBidi" w:cstheme="majorBidi"/>
          <w:sz w:val="24"/>
        </w:rPr>
        <w:tab/>
      </w:r>
    </w:p>
    <w:p w:rsidR="005E0BD2" w:rsidRPr="002F57F3" w:rsidRDefault="005E0BD2" w:rsidP="005E0BD2">
      <w:pPr>
        <w:pStyle w:val="StyleAuthorBold"/>
        <w:rPr>
          <w:rFonts w:asciiTheme="majorBidi" w:hAnsiTheme="majorBidi" w:cstheme="majorBidi"/>
          <w:sz w:val="24"/>
          <w:szCs w:val="24"/>
          <w:lang w:val="id-ID"/>
        </w:rPr>
      </w:pPr>
      <w:r w:rsidRPr="002F57F3">
        <w:rPr>
          <w:rFonts w:asciiTheme="majorBidi" w:hAnsiTheme="majorBidi" w:cstheme="majorBidi"/>
          <w:sz w:val="24"/>
          <w:szCs w:val="24"/>
          <w:lang w:val="id-ID"/>
        </w:rPr>
        <w:t>Abstract</w:t>
      </w:r>
    </w:p>
    <w:p w:rsidR="005E0BD2" w:rsidRPr="002F57F3" w:rsidRDefault="00B941A3" w:rsidP="005E0BD2">
      <w:pPr>
        <w:pStyle w:val="abstrak"/>
        <w:rPr>
          <w:rFonts w:asciiTheme="majorBidi" w:hAnsiTheme="majorBidi" w:cstheme="majorBidi"/>
          <w:sz w:val="24"/>
          <w:lang w:val="id-ID"/>
        </w:rPr>
      </w:pPr>
      <w:r w:rsidRPr="00B941A3">
        <w:rPr>
          <w:rFonts w:asciiTheme="majorBidi" w:hAnsiTheme="majorBidi" w:cstheme="majorBidi"/>
          <w:sz w:val="24"/>
          <w:lang w:val="id-ID"/>
        </w:rPr>
        <w:t>This research aims to determine the factors that are the cause of violation of students ' rules in Pondok Pesantren Muntasyirul Ulum Yogyakarta. The method used in this research is a qualitative method, the sampling technique used is snowball sampling with a total of seven people, consisting of four students of Pesantren Muntasyirul Ulum, two teachers Muntasyirul Ulum and one counseling teacher MAN 3 Yogyakarta. The data collection techniques are interviews, observations and documentation. Then, the data analysis Tekknik in this study refers to the concept of Miles and Huberman, namely: data reduction, data presentation, and making conclusions/verifications. The findings of this research show that the three factors that are the cause of the students violate the rules of the school are not self-chosen, less-empowered social interaction, and affected with familiar friends.</w:t>
      </w:r>
    </w:p>
    <w:p w:rsidR="005E0BD2" w:rsidRPr="00B941A3" w:rsidRDefault="005E0BD2" w:rsidP="00B941A3">
      <w:pPr>
        <w:pStyle w:val="abstrak"/>
        <w:jc w:val="left"/>
        <w:rPr>
          <w:rFonts w:asciiTheme="majorBidi" w:hAnsiTheme="majorBidi" w:cstheme="majorBidi"/>
          <w:lang w:val="id-ID"/>
        </w:rPr>
        <w:sectPr w:rsidR="005E0BD2" w:rsidRPr="00B941A3" w:rsidSect="00B84020">
          <w:headerReference w:type="even" r:id="rId9"/>
          <w:headerReference w:type="default" r:id="rId10"/>
          <w:footerReference w:type="default" r:id="rId11"/>
          <w:pgSz w:w="11909" w:h="16834" w:code="9"/>
          <w:pgMar w:top="1418" w:right="1134" w:bottom="1418" w:left="1134" w:header="720" w:footer="720" w:gutter="0"/>
          <w:cols w:space="720"/>
          <w:docGrid w:linePitch="360"/>
        </w:sectPr>
      </w:pPr>
      <w:r w:rsidRPr="002F57F3">
        <w:rPr>
          <w:rFonts w:asciiTheme="majorBidi" w:hAnsiTheme="majorBidi" w:cstheme="majorBidi"/>
          <w:b/>
          <w:sz w:val="24"/>
        </w:rPr>
        <w:t>Keywords:</w:t>
      </w:r>
      <w:r w:rsidR="00B941A3" w:rsidRPr="00B941A3">
        <w:rPr>
          <w:rFonts w:asciiTheme="majorBidi" w:hAnsiTheme="majorBidi" w:cstheme="majorBidi"/>
          <w:bCs/>
          <w:sz w:val="24"/>
          <w:lang w:val="id-ID"/>
        </w:rPr>
        <w:t xml:space="preserve"> boarding school</w:t>
      </w:r>
      <w:r w:rsidRPr="002F57F3">
        <w:rPr>
          <w:rFonts w:asciiTheme="majorBidi" w:hAnsiTheme="majorBidi" w:cstheme="majorBidi"/>
          <w:sz w:val="24"/>
        </w:rPr>
        <w:t>, </w:t>
      </w:r>
      <w:r w:rsidR="00B941A3" w:rsidRPr="00B941A3">
        <w:rPr>
          <w:rFonts w:asciiTheme="majorBidi" w:hAnsiTheme="majorBidi" w:cstheme="majorBidi"/>
          <w:sz w:val="24"/>
        </w:rPr>
        <w:t xml:space="preserve">violations, </w:t>
      </w:r>
      <w:r w:rsidR="00B941A3">
        <w:rPr>
          <w:rFonts w:asciiTheme="majorBidi" w:hAnsiTheme="majorBidi" w:cstheme="majorBidi"/>
          <w:sz w:val="24"/>
          <w:lang w:val="id-ID"/>
        </w:rPr>
        <w:t>factors.</w:t>
      </w:r>
    </w:p>
    <w:p w:rsidR="005E0BD2" w:rsidRPr="006D1A9B" w:rsidRDefault="005E0BD2" w:rsidP="005E0BD2">
      <w:pPr>
        <w:pStyle w:val="Affiliation"/>
        <w:jc w:val="both"/>
        <w:rPr>
          <w:rFonts w:asciiTheme="majorBidi" w:hAnsiTheme="majorBidi" w:cstheme="majorBidi"/>
          <w:lang w:val="id-ID"/>
        </w:rPr>
      </w:pPr>
    </w:p>
    <w:p w:rsidR="005E0BD2" w:rsidRPr="006D1A9B" w:rsidRDefault="005E0BD2" w:rsidP="005E0BD2">
      <w:pPr>
        <w:rPr>
          <w:rFonts w:asciiTheme="majorBidi" w:hAnsiTheme="majorBidi" w:cstheme="majorBidi"/>
          <w:lang w:val="id-ID"/>
        </w:rPr>
      </w:pPr>
    </w:p>
    <w:p w:rsidR="005E0BD2" w:rsidRPr="006D1A9B" w:rsidRDefault="00EF3B6A" w:rsidP="00EF3B6A">
      <w:pPr>
        <w:jc w:val="both"/>
        <w:rPr>
          <w:rFonts w:asciiTheme="majorBidi" w:hAnsiTheme="majorBidi" w:cstheme="majorBidi"/>
          <w:b/>
        </w:rPr>
      </w:pPr>
      <w:r w:rsidRPr="006D1A9B">
        <w:rPr>
          <w:rFonts w:asciiTheme="majorBidi" w:hAnsiTheme="majorBidi" w:cstheme="majorBidi"/>
          <w:b/>
        </w:rPr>
        <w:t>PENDAHULUAN</w:t>
      </w:r>
    </w:p>
    <w:p w:rsidR="00EF3B6A" w:rsidRPr="006D1A9B" w:rsidRDefault="00EF3B6A" w:rsidP="00EF3B6A">
      <w:pPr>
        <w:jc w:val="both"/>
        <w:rPr>
          <w:rFonts w:asciiTheme="majorBidi" w:hAnsiTheme="majorBidi" w:cstheme="majorBidi"/>
        </w:rPr>
      </w:pPr>
    </w:p>
    <w:p w:rsidR="005E0BD2" w:rsidRPr="006D1A9B" w:rsidRDefault="005E0BD2" w:rsidP="005E0BD2">
      <w:pPr>
        <w:jc w:val="both"/>
        <w:rPr>
          <w:rFonts w:asciiTheme="majorBidi" w:hAnsiTheme="majorBidi" w:cstheme="majorBidi"/>
          <w:lang w:val="id-ID"/>
        </w:rPr>
        <w:sectPr w:rsidR="005E0BD2" w:rsidRPr="006D1A9B" w:rsidSect="002A2DFD">
          <w:type w:val="continuous"/>
          <w:pgSz w:w="11909" w:h="16834" w:code="9"/>
          <w:pgMar w:top="1418" w:right="1134" w:bottom="1418" w:left="1134" w:header="720" w:footer="720" w:gutter="0"/>
          <w:cols w:space="720"/>
          <w:docGrid w:linePitch="360"/>
        </w:sectPr>
      </w:pPr>
    </w:p>
    <w:p w:rsidR="000D3942" w:rsidRPr="006D1A9B" w:rsidRDefault="00192780" w:rsidP="006F65EB">
      <w:pPr>
        <w:spacing w:line="276" w:lineRule="auto"/>
        <w:ind w:firstLine="357"/>
        <w:jc w:val="both"/>
        <w:rPr>
          <w:rFonts w:asciiTheme="majorBidi" w:hAnsiTheme="majorBidi" w:cstheme="majorBidi"/>
          <w:sz w:val="24"/>
          <w:szCs w:val="24"/>
          <w:lang w:val="id-ID"/>
        </w:rPr>
      </w:pPr>
      <w:r w:rsidRPr="006D1A9B">
        <w:rPr>
          <w:rFonts w:asciiTheme="majorBidi" w:hAnsiTheme="majorBidi" w:cstheme="majorBidi"/>
          <w:sz w:val="24"/>
          <w:szCs w:val="24"/>
          <w:lang w:val="id-ID"/>
        </w:rPr>
        <w:lastRenderedPageBreak/>
        <w:t xml:space="preserve">Pondok Pesantren, merupakan salah satu sekolah formal </w:t>
      </w:r>
      <w:r w:rsidR="000D3942" w:rsidRPr="006D1A9B">
        <w:rPr>
          <w:rFonts w:asciiTheme="majorBidi" w:hAnsiTheme="majorBidi" w:cstheme="majorBidi"/>
          <w:sz w:val="24"/>
          <w:szCs w:val="24"/>
          <w:lang w:val="id-ID"/>
        </w:rPr>
        <w:t>yang diakui keberadaannya secara utuh oleh negara Indonesia. Bahkan Ulil Abshar Abdalla</w:t>
      </w:r>
      <w:r w:rsidR="008A6384" w:rsidRPr="006D1A9B">
        <w:rPr>
          <w:rFonts w:asciiTheme="majorBidi" w:hAnsiTheme="majorBidi" w:cstheme="majorBidi"/>
          <w:sz w:val="24"/>
          <w:szCs w:val="24"/>
          <w:lang w:val="id-ID"/>
        </w:rPr>
        <w:t xml:space="preserve"> </w:t>
      </w:r>
      <w:r w:rsidR="00014909" w:rsidRPr="006D1A9B">
        <w:rPr>
          <w:rFonts w:asciiTheme="majorBidi" w:hAnsiTheme="majorBidi" w:cstheme="majorBidi"/>
          <w:sz w:val="24"/>
          <w:szCs w:val="24"/>
        </w:rPr>
        <w:fldChar w:fldCharType="begin"/>
      </w:r>
      <w:r w:rsidR="006D1A9B" w:rsidRPr="006D1A9B">
        <w:rPr>
          <w:rFonts w:asciiTheme="majorBidi" w:hAnsiTheme="majorBidi" w:cstheme="majorBidi"/>
          <w:sz w:val="24"/>
          <w:szCs w:val="24"/>
        </w:rPr>
        <w:instrText xml:space="preserve"> ADDIN ZOTERO_ITEM CSL_CITATION {"citationID":"y4dgzoao","properties":{"formattedCitation":"(Times and Rahman n.d.)","plainCitation":"(Times and Rahman n.d.)","noteIndex":0},"citationItems":[{"id":547,"uris":["http://zotero.org/users/4735425/items/W3D3JB67"],"uri":["http://zotero.org/users/4735425/items/W3D3JB67"],"itemData":{"id":547,"type":"webpage","abstract":"Ada lebih dari 26 ribu pesantren dengan 2,6 juta santri","container-title":"IDN Times","language":"id","note":"source: www.idntimes.com","title":"Ulil Abshar: Pesantren, Lembaga Pendidikan Khas Indonesia","title-short":"Ulil Abshar","URL":"https://www.idntimes.com/news/indonesia/vanny-rahman/ulil-abshar-pesantren-lembaga-pendidikan-khas-indonesia","author":[{"family":"Times","given":"I. D. N."},{"family":"Rahman","given":"Vanny El"}],"accessed":{"date-parts":[["2020",6,18]]}}}],"schema":"https://github.com/citation-style-language/schema/raw/master/csl-citation.json"} </w:instrText>
      </w:r>
      <w:r w:rsidR="00014909" w:rsidRPr="006D1A9B">
        <w:rPr>
          <w:rFonts w:asciiTheme="majorBidi" w:hAnsiTheme="majorBidi" w:cstheme="majorBidi"/>
          <w:sz w:val="24"/>
          <w:szCs w:val="24"/>
        </w:rPr>
        <w:fldChar w:fldCharType="separate"/>
      </w:r>
      <w:r w:rsidR="006D1A9B" w:rsidRPr="006D1A9B">
        <w:rPr>
          <w:rFonts w:asciiTheme="majorBidi" w:hAnsiTheme="majorBidi" w:cstheme="majorBidi"/>
          <w:sz w:val="24"/>
          <w:szCs w:val="24"/>
        </w:rPr>
        <w:t>(</w:t>
      </w:r>
      <w:r w:rsidR="006D1A9B">
        <w:rPr>
          <w:rFonts w:asciiTheme="majorBidi" w:hAnsiTheme="majorBidi" w:cstheme="majorBidi"/>
          <w:sz w:val="24"/>
          <w:szCs w:val="24"/>
          <w:lang w:val="id-ID"/>
        </w:rPr>
        <w:t>2020</w:t>
      </w:r>
      <w:r w:rsidR="006D1A9B" w:rsidRPr="006D1A9B">
        <w:rPr>
          <w:rFonts w:asciiTheme="majorBidi" w:hAnsiTheme="majorBidi" w:cstheme="majorBidi"/>
          <w:sz w:val="24"/>
          <w:szCs w:val="24"/>
        </w:rPr>
        <w:t>)</w:t>
      </w:r>
      <w:r w:rsidR="00014909" w:rsidRPr="006D1A9B">
        <w:rPr>
          <w:rFonts w:asciiTheme="majorBidi" w:hAnsiTheme="majorBidi" w:cstheme="majorBidi"/>
          <w:sz w:val="24"/>
          <w:szCs w:val="24"/>
        </w:rPr>
        <w:fldChar w:fldCharType="end"/>
      </w:r>
      <w:r w:rsidR="000D3942" w:rsidRPr="006D1A9B">
        <w:rPr>
          <w:rFonts w:asciiTheme="majorBidi" w:hAnsiTheme="majorBidi" w:cstheme="majorBidi"/>
          <w:sz w:val="24"/>
          <w:szCs w:val="24"/>
          <w:lang w:val="id-ID"/>
        </w:rPr>
        <w:t xml:space="preserve"> menyatakan bahwa pesantren juga merupakan lembaga pendidikan khas Indonesia. Berbeda dengan pesantren lainnya, pesantren Muntasurul Ulum adalah Pesantren yang </w:t>
      </w:r>
      <w:r w:rsidR="008A6384" w:rsidRPr="006D1A9B">
        <w:rPr>
          <w:rFonts w:asciiTheme="majorBidi" w:hAnsiTheme="majorBidi" w:cstheme="majorBidi"/>
          <w:sz w:val="24"/>
          <w:szCs w:val="24"/>
          <w:lang w:val="id-ID"/>
        </w:rPr>
        <w:t>berada di bawah naungan Madrasah Aliyah Negeri 3 Yogyakarta</w:t>
      </w:r>
      <w:r w:rsidR="006F65EB">
        <w:rPr>
          <w:rFonts w:asciiTheme="majorBidi" w:hAnsiTheme="majorBidi" w:cstheme="majorBidi"/>
          <w:sz w:val="24"/>
          <w:szCs w:val="24"/>
          <w:lang w:val="id-ID"/>
        </w:rPr>
        <w:t xml:space="preserve"> dan hanya diperuntukkan bagi siswa/i yang sekolah </w:t>
      </w:r>
      <w:r w:rsidR="006F65EB">
        <w:rPr>
          <w:rFonts w:asciiTheme="majorBidi" w:hAnsiTheme="majorBidi" w:cstheme="majorBidi"/>
          <w:sz w:val="24"/>
          <w:szCs w:val="24"/>
          <w:lang w:val="id-ID"/>
        </w:rPr>
        <w:lastRenderedPageBreak/>
        <w:t>di MAN 3 Yogyakarta</w:t>
      </w:r>
      <w:r w:rsidR="008A6384" w:rsidRPr="006D1A9B">
        <w:rPr>
          <w:rFonts w:asciiTheme="majorBidi" w:hAnsiTheme="majorBidi" w:cstheme="majorBidi"/>
          <w:sz w:val="24"/>
          <w:szCs w:val="24"/>
          <w:lang w:val="id-ID"/>
        </w:rPr>
        <w:t xml:space="preserve">. </w:t>
      </w:r>
      <w:r w:rsidR="006F65EB">
        <w:rPr>
          <w:rFonts w:asciiTheme="majorBidi" w:hAnsiTheme="majorBidi" w:cstheme="majorBidi"/>
          <w:sz w:val="24"/>
          <w:szCs w:val="24"/>
          <w:lang w:val="id-ID"/>
        </w:rPr>
        <w:t xml:space="preserve">Sehingga, walaupun </w:t>
      </w:r>
      <w:r w:rsidR="008A6384" w:rsidRPr="006D1A9B">
        <w:rPr>
          <w:rFonts w:asciiTheme="majorBidi" w:hAnsiTheme="majorBidi" w:cstheme="majorBidi"/>
          <w:sz w:val="24"/>
          <w:szCs w:val="24"/>
          <w:lang w:val="id-ID"/>
        </w:rPr>
        <w:t>secara kurikulum Pesantren Muntasyirul Ulum memenej secara mandiri</w:t>
      </w:r>
      <w:r w:rsidR="006F65EB">
        <w:rPr>
          <w:rFonts w:asciiTheme="majorBidi" w:hAnsiTheme="majorBidi" w:cstheme="majorBidi"/>
          <w:sz w:val="24"/>
          <w:szCs w:val="24"/>
          <w:lang w:val="id-ID"/>
        </w:rPr>
        <w:t xml:space="preserve">, namun </w:t>
      </w:r>
      <w:r w:rsidR="008A6384" w:rsidRPr="006D1A9B">
        <w:rPr>
          <w:rFonts w:asciiTheme="majorBidi" w:hAnsiTheme="majorBidi" w:cstheme="majorBidi"/>
          <w:sz w:val="24"/>
          <w:szCs w:val="24"/>
          <w:lang w:val="id-ID"/>
        </w:rPr>
        <w:t>tetap mengacu kepada program-program MAN 3 Yogyakarta</w:t>
      </w:r>
      <w:r w:rsidR="00E17C41">
        <w:rPr>
          <w:rFonts w:asciiTheme="majorBidi" w:hAnsiTheme="majorBidi" w:cstheme="majorBidi"/>
          <w:sz w:val="24"/>
          <w:szCs w:val="24"/>
          <w:lang w:val="id-ID"/>
        </w:rPr>
        <w:t xml:space="preserve"> </w:t>
      </w:r>
      <w:r w:rsidR="00014909">
        <w:rPr>
          <w:rFonts w:asciiTheme="majorBidi" w:hAnsiTheme="majorBidi" w:cstheme="majorBidi"/>
          <w:sz w:val="24"/>
          <w:szCs w:val="24"/>
          <w:lang w:val="id-ID"/>
        </w:rPr>
        <w:fldChar w:fldCharType="begin"/>
      </w:r>
      <w:r w:rsidR="00E26AF9">
        <w:rPr>
          <w:rFonts w:asciiTheme="majorBidi" w:hAnsiTheme="majorBidi" w:cstheme="majorBidi"/>
          <w:sz w:val="24"/>
          <w:szCs w:val="24"/>
          <w:lang w:val="id-ID"/>
        </w:rPr>
        <w:instrText xml:space="preserve"> ADDIN ZOTERO_ITEM CSL_CITATION {"citationID":"fFzKWkA0","properties":{"formattedCitation":"(Tsuroyya 2017, 8)","plainCitation":"(Tsuroyya 2017, 8)","noteIndex":0},"citationItems":[{"id":549,"uris":["http://zotero.org/users/4735425/items/FSTWL5MZ"],"uri":["http://zotero.org/users/4735425/items/FSTWL5MZ"],"itemData":{"id":549,"type":"book","event-place":"Yogyakarta","ISBN":"978-602-621-307-5","language":"Indonesia","number-of-pages":"vi-183","publisher":"Q-media","publisher-place":"Yogyakarta","source":"Perpustakaan Nasional","title":"Manajemen Kurikulum Pesantren Berbasis Madrasah","author":[{"family":"Tsuroyya","given":"Elfa"}],"issued":{"date-parts":[["2017",1]]}},"locator":"8","label":"page"}],"schema":"https://github.com/citation-style-language/schema/raw/master/csl-citation.json"} </w:instrText>
      </w:r>
      <w:r w:rsidR="00014909">
        <w:rPr>
          <w:rFonts w:asciiTheme="majorBidi" w:hAnsiTheme="majorBidi" w:cstheme="majorBidi"/>
          <w:sz w:val="24"/>
          <w:szCs w:val="24"/>
          <w:lang w:val="id-ID"/>
        </w:rPr>
        <w:fldChar w:fldCharType="separate"/>
      </w:r>
      <w:r w:rsidR="00E26AF9" w:rsidRPr="00E26AF9">
        <w:rPr>
          <w:sz w:val="24"/>
        </w:rPr>
        <w:t>(Tsuroyya</w:t>
      </w:r>
      <w:r w:rsidR="00E26AF9">
        <w:rPr>
          <w:sz w:val="24"/>
          <w:lang w:val="id-ID"/>
        </w:rPr>
        <w:t>,</w:t>
      </w:r>
      <w:r w:rsidR="00E26AF9" w:rsidRPr="00E26AF9">
        <w:rPr>
          <w:sz w:val="24"/>
        </w:rPr>
        <w:t xml:space="preserve"> 2017</w:t>
      </w:r>
      <w:r w:rsidR="00E26AF9">
        <w:rPr>
          <w:sz w:val="24"/>
          <w:lang w:val="id-ID"/>
        </w:rPr>
        <w:t>:</w:t>
      </w:r>
      <w:r w:rsidR="00E26AF9" w:rsidRPr="00E26AF9">
        <w:rPr>
          <w:sz w:val="24"/>
        </w:rPr>
        <w:t>8)</w:t>
      </w:r>
      <w:r w:rsidR="00014909">
        <w:rPr>
          <w:rFonts w:asciiTheme="majorBidi" w:hAnsiTheme="majorBidi" w:cstheme="majorBidi"/>
          <w:sz w:val="24"/>
          <w:szCs w:val="24"/>
          <w:lang w:val="id-ID"/>
        </w:rPr>
        <w:fldChar w:fldCharType="end"/>
      </w:r>
      <w:r w:rsidR="008A6384" w:rsidRPr="006D1A9B">
        <w:rPr>
          <w:rFonts w:asciiTheme="majorBidi" w:hAnsiTheme="majorBidi" w:cstheme="majorBidi"/>
          <w:sz w:val="24"/>
          <w:szCs w:val="24"/>
          <w:lang w:val="id-ID"/>
        </w:rPr>
        <w:t>.</w:t>
      </w:r>
    </w:p>
    <w:p w:rsidR="008A6384" w:rsidRPr="006D1A9B" w:rsidRDefault="008A6384" w:rsidP="00BD305D">
      <w:pPr>
        <w:spacing w:line="276" w:lineRule="auto"/>
        <w:ind w:firstLine="357"/>
        <w:jc w:val="both"/>
        <w:rPr>
          <w:rFonts w:asciiTheme="majorBidi" w:hAnsiTheme="majorBidi" w:cstheme="majorBidi"/>
          <w:sz w:val="24"/>
          <w:szCs w:val="24"/>
          <w:lang w:val="id-ID"/>
        </w:rPr>
      </w:pPr>
      <w:r w:rsidRPr="006D1A9B">
        <w:rPr>
          <w:rFonts w:asciiTheme="majorBidi" w:hAnsiTheme="majorBidi" w:cstheme="majorBidi"/>
          <w:sz w:val="24"/>
          <w:szCs w:val="24"/>
          <w:lang w:val="id-ID"/>
        </w:rPr>
        <w:t xml:space="preserve">Sebagaimana pada umumnya pesantren, Muntasyrul Ulum </w:t>
      </w:r>
      <w:r w:rsidR="0001071B" w:rsidRPr="006D1A9B">
        <w:rPr>
          <w:rFonts w:asciiTheme="majorBidi" w:hAnsiTheme="majorBidi" w:cstheme="majorBidi"/>
          <w:sz w:val="24"/>
          <w:szCs w:val="24"/>
          <w:lang w:val="id-ID"/>
        </w:rPr>
        <w:t>memiliki asrama yang diperuntukkan bagi santri dan santriwati.</w:t>
      </w:r>
      <w:r w:rsidR="006F65EB">
        <w:rPr>
          <w:rFonts w:asciiTheme="majorBidi" w:hAnsiTheme="majorBidi" w:cstheme="majorBidi"/>
          <w:sz w:val="24"/>
          <w:szCs w:val="24"/>
          <w:lang w:val="id-ID"/>
        </w:rPr>
        <w:t xml:space="preserve"> Di dalam asarama ini, siswa/i dibimbing baik secara individu maupun kelompok untuk </w:t>
      </w:r>
      <w:r w:rsidR="006F65EB">
        <w:rPr>
          <w:rFonts w:asciiTheme="majorBidi" w:hAnsiTheme="majorBidi" w:cstheme="majorBidi"/>
          <w:sz w:val="24"/>
          <w:szCs w:val="24"/>
          <w:lang w:val="id-ID"/>
        </w:rPr>
        <w:lastRenderedPageBreak/>
        <w:t xml:space="preserve">memiliki sifat kemanusiaan, toleransi dan pluralisme </w:t>
      </w:r>
      <w:r w:rsidR="00014909">
        <w:rPr>
          <w:rFonts w:asciiTheme="majorBidi" w:hAnsiTheme="majorBidi" w:cstheme="majorBidi"/>
          <w:sz w:val="24"/>
          <w:szCs w:val="24"/>
          <w:lang w:val="id-ID"/>
        </w:rPr>
        <w:fldChar w:fldCharType="begin"/>
      </w:r>
      <w:r w:rsidR="006F65EB">
        <w:rPr>
          <w:rFonts w:asciiTheme="majorBidi" w:hAnsiTheme="majorBidi" w:cstheme="majorBidi"/>
          <w:sz w:val="24"/>
          <w:szCs w:val="24"/>
          <w:lang w:val="id-ID"/>
        </w:rPr>
        <w:instrText xml:space="preserve"> ADDIN ZOTERO_ITEM CSL_CITATION {"citationID":"KCfWBX00","properties":{"formattedCitation":"(Hamruni and Salamah 2017)","plainCitation":"(Hamruni and Salamah 2017)","noteIndex":0},"citationItems":[{"id":550,"uris":["http://zotero.org/users/4735425/items/8Y2KUYKQ"],"uri":["http://zotero.org/users/4735425/items/8Y2KUYKQ"],"itemData":{"id":550,"type":"article-journal","abstract":"Pesantren Muntasyirul Ulum pesantren adalah sebuah asrama bagi siswa MAN Yogyakarta III. Materi pembinaan terintegrasi dengan pelajaran yang diberikan di MAN Yogyakarta III antara lain berkenaan dengan pendidikan agama dan pembentukan karakter kreatif serta beragama secara mandiri. Pesantren Muntasyirul ulum adalah bentuk upaya serius yang diwujudkan dengan memberikan bimbingan, baik secara individu maupun kelompok. Pembinaan individu atau konseling ditujukan untuk membimbing siswa untuk beranjak melalui masa remaja yang penuh gejolak. Kondisi remaja yang tidak sedikit menui konflik sosial dan ekonomi. Jadi pembinaan yang diarahkan agar siswa dapat melaksanakan tugasnya sebagai siswa, memiliki pribadi mandiri dan mengaktualisasikan bakat dalam bentuk kemampuan pribadi yang tangguh dalam menghadapi kesulitan. Membekali mahasiswa untuk memiliki pribadi dengan semangat iman. Dengan mengilhami metode dialog asrama berusaha untuk mendidik dan membekali mereka dengan sifat kemanusiaan, toleransi dan pluralisme. Hal ini sejalan dengan agama, bahwa humanistik tidak berhenti pada aktualisasi materi tetapi juga realitas wahyu.","container-title":"LITERASI (Jurnal Ilmu Pendidikan)","DOI":"10.21927/literasi.2016.7(2).89-101","ISSN":"2503-1864","issue":"2","language":"en","note":"number: 2","page":"89-101","source":"ejournal.almaata.ac.id","title":"Pembinaan Agama Islam di Pesantren Muntasirul Ulum MAN Yogyakarta III","volume":"7","author":[{"family":"Hamruni","given":"Hamruni"},{"family":"Salamah","given":"Umu"}],"issued":{"date-parts":[["2017",2,2]]}}}],"schema":"https://github.com/citation-style-language/schema/raw/master/csl-citation.json"} </w:instrText>
      </w:r>
      <w:r w:rsidR="00014909">
        <w:rPr>
          <w:rFonts w:asciiTheme="majorBidi" w:hAnsiTheme="majorBidi" w:cstheme="majorBidi"/>
          <w:sz w:val="24"/>
          <w:szCs w:val="24"/>
          <w:lang w:val="id-ID"/>
        </w:rPr>
        <w:fldChar w:fldCharType="separate"/>
      </w:r>
      <w:r w:rsidR="006F65EB" w:rsidRPr="006F65EB">
        <w:rPr>
          <w:sz w:val="24"/>
          <w:lang w:val="id-ID"/>
        </w:rPr>
        <w:t>(Hamruni and Salamah 2017)</w:t>
      </w:r>
      <w:r w:rsidR="00014909">
        <w:rPr>
          <w:rFonts w:asciiTheme="majorBidi" w:hAnsiTheme="majorBidi" w:cstheme="majorBidi"/>
          <w:sz w:val="24"/>
          <w:szCs w:val="24"/>
          <w:lang w:val="id-ID"/>
        </w:rPr>
        <w:fldChar w:fldCharType="end"/>
      </w:r>
      <w:r w:rsidR="00E66FCD">
        <w:rPr>
          <w:rFonts w:asciiTheme="majorBidi" w:hAnsiTheme="majorBidi" w:cstheme="majorBidi"/>
          <w:sz w:val="24"/>
          <w:szCs w:val="24"/>
          <w:lang w:val="id-ID"/>
        </w:rPr>
        <w:t xml:space="preserve"> serta nilai-nilai pendidikan karakter </w:t>
      </w:r>
      <w:r w:rsidR="00014909">
        <w:rPr>
          <w:rFonts w:asciiTheme="majorBidi" w:hAnsiTheme="majorBidi" w:cstheme="majorBidi"/>
          <w:sz w:val="24"/>
          <w:szCs w:val="24"/>
          <w:lang w:val="id-ID"/>
        </w:rPr>
        <w:fldChar w:fldCharType="begin"/>
      </w:r>
      <w:r w:rsidR="00E66FCD">
        <w:rPr>
          <w:rFonts w:asciiTheme="majorBidi" w:hAnsiTheme="majorBidi" w:cstheme="majorBidi"/>
          <w:sz w:val="24"/>
          <w:szCs w:val="24"/>
          <w:lang w:val="id-ID"/>
        </w:rPr>
        <w:instrText xml:space="preserve"> ADDIN ZOTERO_ITEM CSL_CITATION {"citationID":"glDoFCXe","properties":{"formattedCitation":"(Tsuroyya 2017, 162)","plainCitation":"(Tsuroyya 2017, 162)","noteIndex":0},"citationItems":[{"id":549,"uris":["http://zotero.org/users/4735425/items/FSTWL5MZ"],"uri":["http://zotero.org/users/4735425/items/FSTWL5MZ"],"itemData":{"id":549,"type":"book","event-place":"Yogyakarta","ISBN":"978-602-621-307-5","language":"Indonesia","number-of-pages":"vi-183","publisher":"Q-media","publisher-place":"Yogyakarta","source":"Perpustakaan Nasional","title":"Manajemen Kurikulum Pesantren Berbasis Madrasah","author":[{"family":"Tsuroyya","given":"Elfa"}],"issued":{"date-parts":[["2017",1]]}},"locator":"162","label":"page"}],"schema":"https://github.com/citation-style-language/schema/raw/master/csl-citation.json"} </w:instrText>
      </w:r>
      <w:r w:rsidR="00014909">
        <w:rPr>
          <w:rFonts w:asciiTheme="majorBidi" w:hAnsiTheme="majorBidi" w:cstheme="majorBidi"/>
          <w:sz w:val="24"/>
          <w:szCs w:val="24"/>
          <w:lang w:val="id-ID"/>
        </w:rPr>
        <w:fldChar w:fldCharType="separate"/>
      </w:r>
      <w:r w:rsidR="00E66FCD" w:rsidRPr="00E66FCD">
        <w:rPr>
          <w:sz w:val="24"/>
          <w:lang w:val="id-ID"/>
        </w:rPr>
        <w:t>(Tsuroyya</w:t>
      </w:r>
      <w:r w:rsidR="00E66FCD">
        <w:rPr>
          <w:sz w:val="24"/>
          <w:lang w:val="id-ID"/>
        </w:rPr>
        <w:t>,</w:t>
      </w:r>
      <w:r w:rsidR="00E66FCD" w:rsidRPr="00E66FCD">
        <w:rPr>
          <w:sz w:val="24"/>
          <w:lang w:val="id-ID"/>
        </w:rPr>
        <w:t xml:space="preserve"> 2017</w:t>
      </w:r>
      <w:r w:rsidR="00E66FCD">
        <w:rPr>
          <w:sz w:val="24"/>
          <w:lang w:val="id-ID"/>
        </w:rPr>
        <w:t xml:space="preserve">: </w:t>
      </w:r>
      <w:r w:rsidR="00E66FCD" w:rsidRPr="00E66FCD">
        <w:rPr>
          <w:sz w:val="24"/>
          <w:lang w:val="id-ID"/>
        </w:rPr>
        <w:t>162)</w:t>
      </w:r>
      <w:r w:rsidR="00014909">
        <w:rPr>
          <w:rFonts w:asciiTheme="majorBidi" w:hAnsiTheme="majorBidi" w:cstheme="majorBidi"/>
          <w:sz w:val="24"/>
          <w:szCs w:val="24"/>
          <w:lang w:val="id-ID"/>
        </w:rPr>
        <w:fldChar w:fldCharType="end"/>
      </w:r>
      <w:r w:rsidR="00E66FCD">
        <w:rPr>
          <w:rFonts w:asciiTheme="majorBidi" w:hAnsiTheme="majorBidi" w:cstheme="majorBidi"/>
          <w:sz w:val="24"/>
          <w:szCs w:val="24"/>
          <w:lang w:val="id-ID"/>
        </w:rPr>
        <w:t>.</w:t>
      </w:r>
    </w:p>
    <w:p w:rsidR="00BD305D" w:rsidRDefault="00BD305D" w:rsidP="009A02D6">
      <w:pPr>
        <w:spacing w:line="276" w:lineRule="auto"/>
        <w:ind w:firstLine="357"/>
        <w:jc w:val="both"/>
        <w:rPr>
          <w:rFonts w:asciiTheme="majorBidi" w:hAnsiTheme="majorBidi" w:cstheme="majorBidi"/>
          <w:sz w:val="24"/>
          <w:szCs w:val="24"/>
          <w:lang w:val="id-ID"/>
        </w:rPr>
      </w:pPr>
      <w:r>
        <w:rPr>
          <w:rFonts w:asciiTheme="majorBidi" w:hAnsiTheme="majorBidi" w:cstheme="majorBidi"/>
          <w:sz w:val="24"/>
          <w:szCs w:val="24"/>
          <w:lang w:val="id-ID"/>
        </w:rPr>
        <w:t xml:space="preserve">Tujuan yang ingin dicapai lembaga pendidikan, tidak serta merta tecapai dengan mudah, sehingga banyak faktor yang menjadi penghambatnya salah satunya adalah dari pihak siswa. </w:t>
      </w:r>
      <w:r w:rsidR="009A02D6">
        <w:rPr>
          <w:rFonts w:asciiTheme="majorBidi" w:hAnsiTheme="majorBidi" w:cstheme="majorBidi"/>
          <w:sz w:val="24"/>
          <w:szCs w:val="24"/>
          <w:lang w:val="id-ID"/>
        </w:rPr>
        <w:t>Salah satunya adalah kesiapan siswa untuk melaksanakan atau menjalankan peraturan-peraturan lembaga. Karena, peraturan berperan penting dalam mengelola atau memenej pencapaian tujuan yang diharapkan oleh lembaga.</w:t>
      </w:r>
    </w:p>
    <w:p w:rsidR="0001071B" w:rsidRPr="006D1A9B" w:rsidRDefault="0001071B" w:rsidP="00F57528">
      <w:pPr>
        <w:spacing w:line="276" w:lineRule="auto"/>
        <w:ind w:firstLine="357"/>
        <w:jc w:val="both"/>
        <w:rPr>
          <w:rFonts w:asciiTheme="majorBidi" w:hAnsiTheme="majorBidi" w:cstheme="majorBidi"/>
          <w:sz w:val="24"/>
          <w:szCs w:val="24"/>
          <w:lang w:val="id-ID"/>
        </w:rPr>
      </w:pPr>
      <w:r w:rsidRPr="006D1A9B">
        <w:rPr>
          <w:rFonts w:asciiTheme="majorBidi" w:hAnsiTheme="majorBidi" w:cstheme="majorBidi"/>
          <w:sz w:val="24"/>
          <w:szCs w:val="24"/>
          <w:lang w:val="id-ID"/>
        </w:rPr>
        <w:t>Salah satu kenakalan yang umum terjadi pada lingkungan pendidikan (termasuk pesantren) adalah pelanggaran peraturan. Demikin juga di Muntasyrul Ulum, beberapa santri/santriwati melakukan hal yang sama. Dampak dari pelanggaran tersebut bisa berakibat kepada prestasi belajar mereka, konsekuensinya adalah jika pihak pesantren mengeluarkan</w:t>
      </w:r>
      <w:r w:rsidR="00F57528" w:rsidRPr="006D1A9B">
        <w:rPr>
          <w:rFonts w:asciiTheme="majorBidi" w:hAnsiTheme="majorBidi" w:cstheme="majorBidi"/>
          <w:sz w:val="24"/>
          <w:szCs w:val="24"/>
          <w:lang w:val="id-ID"/>
        </w:rPr>
        <w:t xml:space="preserve"> </w:t>
      </w:r>
      <w:r w:rsidRPr="006D1A9B">
        <w:rPr>
          <w:rFonts w:asciiTheme="majorBidi" w:hAnsiTheme="majorBidi" w:cstheme="majorBidi"/>
          <w:sz w:val="24"/>
          <w:szCs w:val="24"/>
          <w:lang w:val="id-ID"/>
        </w:rPr>
        <w:t xml:space="preserve">santri/santriwati </w:t>
      </w:r>
      <w:r w:rsidR="00F57528" w:rsidRPr="006D1A9B">
        <w:rPr>
          <w:rFonts w:asciiTheme="majorBidi" w:hAnsiTheme="majorBidi" w:cstheme="majorBidi"/>
          <w:sz w:val="24"/>
          <w:szCs w:val="24"/>
          <w:lang w:val="id-ID"/>
        </w:rPr>
        <w:t xml:space="preserve">dari </w:t>
      </w:r>
      <w:r w:rsidRPr="006D1A9B">
        <w:rPr>
          <w:rFonts w:asciiTheme="majorBidi" w:hAnsiTheme="majorBidi" w:cstheme="majorBidi"/>
          <w:sz w:val="24"/>
          <w:szCs w:val="24"/>
          <w:lang w:val="id-ID"/>
        </w:rPr>
        <w:t>Muntasy</w:t>
      </w:r>
      <w:r w:rsidR="00F57528" w:rsidRPr="006D1A9B">
        <w:rPr>
          <w:rFonts w:asciiTheme="majorBidi" w:hAnsiTheme="majorBidi" w:cstheme="majorBidi"/>
          <w:sz w:val="24"/>
          <w:szCs w:val="24"/>
          <w:lang w:val="id-ID"/>
        </w:rPr>
        <w:t>i</w:t>
      </w:r>
      <w:r w:rsidRPr="006D1A9B">
        <w:rPr>
          <w:rFonts w:asciiTheme="majorBidi" w:hAnsiTheme="majorBidi" w:cstheme="majorBidi"/>
          <w:sz w:val="24"/>
          <w:szCs w:val="24"/>
          <w:lang w:val="id-ID"/>
        </w:rPr>
        <w:t>rul Ulum</w:t>
      </w:r>
      <w:r w:rsidR="00F57528" w:rsidRPr="006D1A9B">
        <w:rPr>
          <w:rFonts w:asciiTheme="majorBidi" w:hAnsiTheme="majorBidi" w:cstheme="majorBidi"/>
          <w:sz w:val="24"/>
          <w:szCs w:val="24"/>
          <w:lang w:val="id-ID"/>
        </w:rPr>
        <w:t>, maka secara otomatis pihak MAN 3 Yogyakarta juga akan memberhentikan siswa/siwi tersebut. Karena, sebagaimana dikemukakan diatas bahwa Muntasyirul Ulum dan MAN 3 Sleman adalah satu kesatuan pendidikan.</w:t>
      </w:r>
    </w:p>
    <w:p w:rsidR="005E0BD2" w:rsidRPr="006D1A9B" w:rsidRDefault="00192780" w:rsidP="00F57528">
      <w:pPr>
        <w:spacing w:line="276" w:lineRule="auto"/>
        <w:ind w:firstLine="357"/>
        <w:jc w:val="both"/>
        <w:rPr>
          <w:rFonts w:asciiTheme="majorBidi" w:hAnsiTheme="majorBidi" w:cstheme="majorBidi"/>
          <w:sz w:val="24"/>
          <w:szCs w:val="24"/>
          <w:lang w:val="id-ID"/>
        </w:rPr>
      </w:pPr>
      <w:r w:rsidRPr="006D1A9B">
        <w:rPr>
          <w:rFonts w:asciiTheme="majorBidi" w:hAnsiTheme="majorBidi" w:cstheme="majorBidi"/>
          <w:sz w:val="24"/>
          <w:szCs w:val="24"/>
          <w:lang w:val="id-ID"/>
        </w:rPr>
        <w:t>P</w:t>
      </w:r>
      <w:r w:rsidR="00F57528" w:rsidRPr="006D1A9B">
        <w:rPr>
          <w:rFonts w:asciiTheme="majorBidi" w:hAnsiTheme="majorBidi" w:cstheme="majorBidi"/>
          <w:sz w:val="24"/>
          <w:szCs w:val="24"/>
          <w:lang w:val="id-ID"/>
        </w:rPr>
        <w:t>enelitian ini bertujuan untuk mendeskripsikan faktor penyebab pelanggaran peraturan santri dan santriwati di Pondok Pesantren Muntasyirul Ulum Sleman Yogyakarta. Sehingga, ketika penyebab diketahui, maka bisa menjadi acuan untuk memberikan intervensi dalam upaya pencegahan dalam pelanggaran peraturan  tersebut, karena mengingat besarnya konsekuensi bag</w:t>
      </w:r>
      <w:r w:rsidR="00CE28C4">
        <w:rPr>
          <w:rFonts w:asciiTheme="majorBidi" w:hAnsiTheme="majorBidi" w:cstheme="majorBidi"/>
          <w:sz w:val="24"/>
          <w:szCs w:val="24"/>
          <w:lang w:val="id-ID"/>
        </w:rPr>
        <w:t xml:space="preserve">i santri yang sampai </w:t>
      </w:r>
      <w:r w:rsidR="00CE28C4" w:rsidRPr="00E66FCD">
        <w:rPr>
          <w:rFonts w:asciiTheme="majorBidi" w:hAnsiTheme="majorBidi" w:cstheme="majorBidi"/>
          <w:i/>
          <w:iCs/>
          <w:sz w:val="24"/>
          <w:szCs w:val="24"/>
          <w:lang w:val="id-ID"/>
        </w:rPr>
        <w:t>drop</w:t>
      </w:r>
      <w:r w:rsidR="0059716D">
        <w:rPr>
          <w:rFonts w:asciiTheme="majorBidi" w:hAnsiTheme="majorBidi" w:cstheme="majorBidi"/>
          <w:i/>
          <w:iCs/>
          <w:sz w:val="24"/>
          <w:szCs w:val="24"/>
          <w:lang w:val="id-ID"/>
        </w:rPr>
        <w:t>-</w:t>
      </w:r>
      <w:r w:rsidR="00CE28C4" w:rsidRPr="00E66FCD">
        <w:rPr>
          <w:rFonts w:asciiTheme="majorBidi" w:hAnsiTheme="majorBidi" w:cstheme="majorBidi"/>
          <w:i/>
          <w:iCs/>
          <w:sz w:val="24"/>
          <w:szCs w:val="24"/>
          <w:lang w:val="id-ID"/>
        </w:rPr>
        <w:t>out</w:t>
      </w:r>
      <w:r w:rsidR="00F57528" w:rsidRPr="006D1A9B">
        <w:rPr>
          <w:rFonts w:asciiTheme="majorBidi" w:hAnsiTheme="majorBidi" w:cstheme="majorBidi"/>
          <w:sz w:val="24"/>
          <w:szCs w:val="24"/>
          <w:lang w:val="id-ID"/>
        </w:rPr>
        <w:t xml:space="preserve"> karena melanggar peraturan pondok pesantren Muntasyirul Ulum.</w:t>
      </w:r>
    </w:p>
    <w:p w:rsidR="002E4EA2" w:rsidRDefault="002E4EA2" w:rsidP="006D1A9B">
      <w:pPr>
        <w:spacing w:line="276" w:lineRule="auto"/>
        <w:ind w:firstLine="357"/>
        <w:jc w:val="both"/>
        <w:rPr>
          <w:rFonts w:asciiTheme="majorBidi" w:hAnsiTheme="majorBidi" w:cstheme="majorBidi"/>
          <w:sz w:val="24"/>
          <w:szCs w:val="24"/>
        </w:rPr>
      </w:pPr>
    </w:p>
    <w:p w:rsidR="00376C76" w:rsidRDefault="00376C76" w:rsidP="006D1A9B">
      <w:pPr>
        <w:spacing w:line="276" w:lineRule="auto"/>
        <w:ind w:firstLine="357"/>
        <w:jc w:val="both"/>
        <w:rPr>
          <w:rFonts w:asciiTheme="majorBidi" w:hAnsiTheme="majorBidi" w:cstheme="majorBidi"/>
          <w:sz w:val="24"/>
          <w:szCs w:val="24"/>
        </w:rPr>
      </w:pPr>
    </w:p>
    <w:p w:rsidR="00376C76" w:rsidRPr="00376C76" w:rsidRDefault="00376C76" w:rsidP="006D1A9B">
      <w:pPr>
        <w:spacing w:line="276" w:lineRule="auto"/>
        <w:ind w:firstLine="357"/>
        <w:jc w:val="both"/>
        <w:rPr>
          <w:rFonts w:asciiTheme="majorBidi" w:hAnsiTheme="majorBidi" w:cstheme="majorBidi"/>
          <w:sz w:val="24"/>
          <w:szCs w:val="24"/>
        </w:rPr>
      </w:pPr>
    </w:p>
    <w:p w:rsidR="005E0BD2" w:rsidRPr="006D1A9B" w:rsidRDefault="005E0BD2" w:rsidP="006D1A9B">
      <w:pPr>
        <w:pStyle w:val="BodyText"/>
        <w:spacing w:line="276" w:lineRule="auto"/>
        <w:ind w:firstLine="0"/>
        <w:rPr>
          <w:rFonts w:asciiTheme="majorBidi" w:hAnsiTheme="majorBidi" w:cstheme="majorBidi"/>
          <w:b/>
          <w:sz w:val="24"/>
          <w:szCs w:val="24"/>
          <w:lang w:val="id-ID"/>
        </w:rPr>
      </w:pPr>
      <w:r w:rsidRPr="006D1A9B">
        <w:rPr>
          <w:rFonts w:asciiTheme="majorBidi" w:hAnsiTheme="majorBidi" w:cstheme="majorBidi"/>
          <w:b/>
          <w:sz w:val="24"/>
          <w:szCs w:val="24"/>
          <w:lang w:val="id-ID"/>
        </w:rPr>
        <w:lastRenderedPageBreak/>
        <w:t>METODE</w:t>
      </w:r>
    </w:p>
    <w:p w:rsidR="00CA2DCE" w:rsidRDefault="006D1A9B" w:rsidP="00BE4049">
      <w:pPr>
        <w:pStyle w:val="BodyText"/>
        <w:spacing w:line="276" w:lineRule="auto"/>
        <w:ind w:firstLine="720"/>
        <w:rPr>
          <w:rFonts w:asciiTheme="majorBidi" w:hAnsiTheme="majorBidi" w:cstheme="majorBidi"/>
          <w:sz w:val="24"/>
          <w:szCs w:val="24"/>
          <w:lang w:val="id-ID"/>
        </w:rPr>
      </w:pPr>
      <w:r w:rsidRPr="006D1A9B">
        <w:rPr>
          <w:rFonts w:asciiTheme="majorBidi" w:hAnsiTheme="majorBidi" w:cstheme="majorBidi"/>
          <w:sz w:val="24"/>
          <w:szCs w:val="24"/>
          <w:lang w:val="id-ID"/>
        </w:rPr>
        <w:t>Penelitian ini  menggunakan metode kualitatif</w:t>
      </w:r>
      <w:r w:rsidR="00E26AF9">
        <w:rPr>
          <w:rFonts w:asciiTheme="majorBidi" w:hAnsiTheme="majorBidi" w:cstheme="majorBidi"/>
          <w:sz w:val="24"/>
          <w:szCs w:val="24"/>
          <w:lang w:val="id-ID"/>
        </w:rPr>
        <w:t xml:space="preserve">. Sebagaimana dikemukakan oleh Moleong </w:t>
      </w:r>
      <w:r w:rsidR="00014909">
        <w:rPr>
          <w:rFonts w:asciiTheme="majorBidi" w:hAnsiTheme="majorBidi" w:cstheme="majorBidi"/>
          <w:sz w:val="24"/>
          <w:szCs w:val="24"/>
          <w:lang w:val="id-ID"/>
        </w:rPr>
        <w:fldChar w:fldCharType="begin"/>
      </w:r>
      <w:r w:rsidR="00E26AF9">
        <w:rPr>
          <w:rFonts w:asciiTheme="majorBidi" w:hAnsiTheme="majorBidi" w:cstheme="majorBidi"/>
          <w:sz w:val="24"/>
          <w:szCs w:val="24"/>
          <w:lang w:val="id-ID"/>
        </w:rPr>
        <w:instrText xml:space="preserve"> ADDIN ZOTERO_ITEM CSL_CITATION {"citationID":"49cQJubl","properties":{"formattedCitation":"(Moleong 2014, 6)","plainCitation":"(Moleong 2014, 6)","noteIndex":0},"citationItems":[{"id":337,"uris":["http://zotero.org/users/4735425/items/E23JAERB"],"uri":["http://zotero.org/users/4735425/items/E23JAERB"],"itemData":{"id":337,"type":"book","edition":"Edisi Revisi","event-place":"Bandung","language":"Indonesia","publisher":"Remaja Rosdakarya","publisher-place":"Bandung","title":"Metodologi Penelitian Kualitatif","author":[{"family":"Moleong","given":"Lexy J"}],"issued":{"date-parts":[["2014"]]}},"locator":"6","label":"page"}],"schema":"https://github.com/citation-style-language/schema/raw/master/csl-citation.json"} </w:instrText>
      </w:r>
      <w:r w:rsidR="00014909">
        <w:rPr>
          <w:rFonts w:asciiTheme="majorBidi" w:hAnsiTheme="majorBidi" w:cstheme="majorBidi"/>
          <w:sz w:val="24"/>
          <w:szCs w:val="24"/>
          <w:lang w:val="id-ID"/>
        </w:rPr>
        <w:fldChar w:fldCharType="separate"/>
      </w:r>
      <w:r w:rsidR="00E26AF9" w:rsidRPr="00BE4049">
        <w:rPr>
          <w:sz w:val="24"/>
          <w:lang w:val="id-ID"/>
        </w:rPr>
        <w:t>(2014</w:t>
      </w:r>
      <w:r w:rsidR="00E26AF9">
        <w:rPr>
          <w:sz w:val="24"/>
          <w:lang w:val="id-ID"/>
        </w:rPr>
        <w:t>:</w:t>
      </w:r>
      <w:r w:rsidR="00E26AF9" w:rsidRPr="00BE4049">
        <w:rPr>
          <w:sz w:val="24"/>
          <w:lang w:val="id-ID"/>
        </w:rPr>
        <w:t xml:space="preserve"> 6)</w:t>
      </w:r>
      <w:r w:rsidR="00014909">
        <w:rPr>
          <w:rFonts w:asciiTheme="majorBidi" w:hAnsiTheme="majorBidi" w:cstheme="majorBidi"/>
          <w:sz w:val="24"/>
          <w:szCs w:val="24"/>
          <w:lang w:val="id-ID"/>
        </w:rPr>
        <w:fldChar w:fldCharType="end"/>
      </w:r>
      <w:r w:rsidR="00E26AF9">
        <w:rPr>
          <w:rFonts w:asciiTheme="majorBidi" w:hAnsiTheme="majorBidi" w:cstheme="majorBidi"/>
          <w:sz w:val="24"/>
          <w:szCs w:val="24"/>
          <w:lang w:val="id-ID"/>
        </w:rPr>
        <w:t xml:space="preserve"> bahwa metode ku</w:t>
      </w:r>
      <w:r w:rsidR="0018076F">
        <w:rPr>
          <w:rFonts w:asciiTheme="majorBidi" w:hAnsiTheme="majorBidi" w:cstheme="majorBidi"/>
          <w:sz w:val="24"/>
          <w:szCs w:val="24"/>
          <w:lang w:val="id-ID"/>
        </w:rPr>
        <w:t xml:space="preserve">alitatif sangat bermanfaa untuk memahami </w:t>
      </w:r>
      <w:r w:rsidR="0018076F" w:rsidRPr="00BE4049">
        <w:rPr>
          <w:rFonts w:asciiTheme="majorBidi" w:hAnsiTheme="majorBidi" w:cstheme="majorBidi"/>
          <w:sz w:val="24"/>
          <w:szCs w:val="24"/>
          <w:lang w:val="id-ID"/>
        </w:rPr>
        <w:t>fenomena tentang apa yang dialami oleh subjek penelitian misalnya perilaku, persepsi, motivasi, tindakan, dll.</w:t>
      </w:r>
      <w:r w:rsidR="0018076F">
        <w:rPr>
          <w:rFonts w:asciiTheme="majorBidi" w:hAnsiTheme="majorBidi" w:cstheme="majorBidi"/>
          <w:sz w:val="24"/>
          <w:szCs w:val="24"/>
          <w:lang w:val="id-ID"/>
        </w:rPr>
        <w:t xml:space="preserve"> Adapun partisipan dalam penelitian ini berjumlah </w:t>
      </w:r>
      <w:r w:rsidR="00BE4049">
        <w:rPr>
          <w:rFonts w:asciiTheme="majorBidi" w:hAnsiTheme="majorBidi" w:cstheme="majorBidi"/>
          <w:sz w:val="24"/>
          <w:szCs w:val="24"/>
          <w:lang w:val="id-ID"/>
        </w:rPr>
        <w:t>tujuh</w:t>
      </w:r>
      <w:r w:rsidR="0018076F">
        <w:rPr>
          <w:rFonts w:asciiTheme="majorBidi" w:hAnsiTheme="majorBidi" w:cstheme="majorBidi"/>
          <w:sz w:val="24"/>
          <w:szCs w:val="24"/>
          <w:lang w:val="id-ID"/>
        </w:rPr>
        <w:t xml:space="preserve"> orang </w:t>
      </w:r>
      <w:r w:rsidR="00BE4049">
        <w:rPr>
          <w:rFonts w:asciiTheme="majorBidi" w:hAnsiTheme="majorBidi" w:cstheme="majorBidi"/>
          <w:sz w:val="24"/>
          <w:szCs w:val="24"/>
          <w:lang w:val="id-ID"/>
        </w:rPr>
        <w:t>yang terdiri dari empat orang</w:t>
      </w:r>
      <w:r w:rsidR="00E17C41">
        <w:rPr>
          <w:rFonts w:asciiTheme="majorBidi" w:hAnsiTheme="majorBidi" w:cstheme="majorBidi"/>
          <w:sz w:val="24"/>
          <w:szCs w:val="24"/>
          <w:lang w:val="id-ID"/>
        </w:rPr>
        <w:t xml:space="preserve"> santri pondok pesantren Muntasyirul Ulum Yogyakarta,</w:t>
      </w:r>
      <w:r w:rsidR="00BE4049">
        <w:rPr>
          <w:rFonts w:asciiTheme="majorBidi" w:hAnsiTheme="majorBidi" w:cstheme="majorBidi"/>
          <w:sz w:val="24"/>
          <w:szCs w:val="24"/>
          <w:lang w:val="id-ID"/>
        </w:rPr>
        <w:t xml:space="preserve"> dua orang guru Muntasyirul Ulum dan sato orang guru bimbin</w:t>
      </w:r>
      <w:r w:rsidR="00CA2DCE">
        <w:rPr>
          <w:rFonts w:asciiTheme="majorBidi" w:hAnsiTheme="majorBidi" w:cstheme="majorBidi"/>
          <w:sz w:val="24"/>
          <w:szCs w:val="24"/>
          <w:lang w:val="id-ID"/>
        </w:rPr>
        <w:t>gan konseling MAN 3 Yogyakarta.</w:t>
      </w:r>
    </w:p>
    <w:p w:rsidR="005056A8" w:rsidRDefault="00BE4049" w:rsidP="00CA2DCE">
      <w:pPr>
        <w:pStyle w:val="BodyText"/>
        <w:spacing w:line="276" w:lineRule="auto"/>
        <w:ind w:firstLine="720"/>
        <w:rPr>
          <w:rFonts w:asciiTheme="majorBidi" w:hAnsiTheme="majorBidi" w:cstheme="majorBidi"/>
          <w:sz w:val="24"/>
          <w:szCs w:val="24"/>
          <w:lang w:val="id-ID"/>
        </w:rPr>
      </w:pPr>
      <w:r>
        <w:rPr>
          <w:rFonts w:asciiTheme="majorBidi" w:hAnsiTheme="majorBidi" w:cstheme="majorBidi"/>
          <w:sz w:val="24"/>
          <w:szCs w:val="24"/>
          <w:lang w:val="id-ID"/>
        </w:rPr>
        <w:t>P</w:t>
      </w:r>
      <w:r w:rsidR="00E17C41">
        <w:rPr>
          <w:rFonts w:asciiTheme="majorBidi" w:hAnsiTheme="majorBidi" w:cstheme="majorBidi"/>
          <w:sz w:val="24"/>
          <w:szCs w:val="24"/>
          <w:lang w:val="id-ID"/>
        </w:rPr>
        <w:t>e</w:t>
      </w:r>
      <w:r>
        <w:rPr>
          <w:rFonts w:asciiTheme="majorBidi" w:hAnsiTheme="majorBidi" w:cstheme="majorBidi"/>
          <w:sz w:val="24"/>
          <w:szCs w:val="24"/>
          <w:lang w:val="id-ID"/>
        </w:rPr>
        <w:t>ngambilan</w:t>
      </w:r>
      <w:r w:rsidR="00E17C41">
        <w:rPr>
          <w:rFonts w:asciiTheme="majorBidi" w:hAnsiTheme="majorBidi" w:cstheme="majorBidi"/>
          <w:sz w:val="24"/>
          <w:szCs w:val="24"/>
          <w:lang w:val="id-ID"/>
        </w:rPr>
        <w:t xml:space="preserve"> sampel </w:t>
      </w:r>
      <w:r>
        <w:rPr>
          <w:rFonts w:asciiTheme="majorBidi" w:hAnsiTheme="majorBidi" w:cstheme="majorBidi"/>
          <w:sz w:val="24"/>
          <w:szCs w:val="24"/>
          <w:lang w:val="id-ID"/>
        </w:rPr>
        <w:t xml:space="preserve">dalam penelitian </w:t>
      </w:r>
      <w:r w:rsidR="00E17C41">
        <w:rPr>
          <w:rFonts w:asciiTheme="majorBidi" w:hAnsiTheme="majorBidi" w:cstheme="majorBidi"/>
          <w:sz w:val="24"/>
          <w:szCs w:val="24"/>
          <w:lang w:val="id-ID"/>
        </w:rPr>
        <w:t xml:space="preserve">ini </w:t>
      </w:r>
      <w:r w:rsidR="0018076F">
        <w:rPr>
          <w:rFonts w:asciiTheme="majorBidi" w:hAnsiTheme="majorBidi" w:cstheme="majorBidi"/>
          <w:sz w:val="24"/>
          <w:szCs w:val="24"/>
          <w:lang w:val="id-ID"/>
        </w:rPr>
        <w:t xml:space="preserve">menggunakan teknik </w:t>
      </w:r>
      <w:r>
        <w:rPr>
          <w:rFonts w:asciiTheme="majorBidi" w:hAnsiTheme="majorBidi" w:cstheme="majorBidi"/>
          <w:i/>
          <w:iCs/>
          <w:sz w:val="24"/>
          <w:szCs w:val="24"/>
          <w:lang w:val="id-ID"/>
        </w:rPr>
        <w:t>snowball sampling</w:t>
      </w:r>
      <w:r>
        <w:rPr>
          <w:rFonts w:asciiTheme="majorBidi" w:hAnsiTheme="majorBidi" w:cstheme="majorBidi"/>
          <w:sz w:val="24"/>
          <w:szCs w:val="24"/>
          <w:lang w:val="id-ID"/>
        </w:rPr>
        <w:t xml:space="preserve"> (bola salju).</w:t>
      </w:r>
      <w:r w:rsidR="00CA2DCE">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Penggunakan teknik bola salju ini dikarenakan dikarenakan, pada dasarnya peneliti melihat bahwa ada diantara santri </w:t>
      </w:r>
      <w:r w:rsidR="00CA2DCE">
        <w:rPr>
          <w:rFonts w:asciiTheme="majorBidi" w:hAnsiTheme="majorBidi" w:cstheme="majorBidi"/>
          <w:sz w:val="24"/>
          <w:szCs w:val="24"/>
          <w:lang w:val="id-ID"/>
        </w:rPr>
        <w:t>yang sering melanggar peraturan pondok. Kemudian, untuk mengkoscek dan mengambil keabsahan data, maka peneliti menilai bahwa orang-orang yang disebutkan diatas perlu untuk dimintai komfirmasi, hingga data dalam penelitian ini dinilai jenuh.</w:t>
      </w:r>
    </w:p>
    <w:p w:rsidR="006D1A9B" w:rsidRPr="006D1A9B" w:rsidRDefault="001D1977" w:rsidP="001D1977">
      <w:pPr>
        <w:pStyle w:val="BodyText"/>
        <w:spacing w:line="276" w:lineRule="auto"/>
        <w:ind w:firstLine="720"/>
        <w:rPr>
          <w:rFonts w:asciiTheme="majorBidi" w:hAnsiTheme="majorBidi" w:cstheme="majorBidi"/>
          <w:sz w:val="24"/>
          <w:szCs w:val="24"/>
          <w:lang w:val="id-ID"/>
        </w:rPr>
      </w:pPr>
      <w:r>
        <w:rPr>
          <w:rFonts w:asciiTheme="majorBidi" w:hAnsiTheme="majorBidi" w:cstheme="majorBidi"/>
          <w:sz w:val="24"/>
          <w:szCs w:val="24"/>
          <w:lang w:val="id-ID"/>
        </w:rPr>
        <w:t xml:space="preserve">Teknik pengumpulan data yang digunakan dalam penelitian ini adalah wawancara, observasi dan dokumentasi. </w:t>
      </w:r>
      <w:r w:rsidR="005056A8">
        <w:rPr>
          <w:rFonts w:asciiTheme="majorBidi" w:hAnsiTheme="majorBidi" w:cstheme="majorBidi"/>
          <w:sz w:val="24"/>
          <w:szCs w:val="24"/>
          <w:lang w:val="id-ID"/>
        </w:rPr>
        <w:t>T</w:t>
      </w:r>
      <w:r w:rsidR="00E26AF9">
        <w:rPr>
          <w:rFonts w:asciiTheme="majorBidi" w:hAnsiTheme="majorBidi" w:cstheme="majorBidi"/>
          <w:sz w:val="24"/>
          <w:szCs w:val="24"/>
          <w:lang w:val="id-ID"/>
        </w:rPr>
        <w:t>eknik</w:t>
      </w:r>
      <w:r w:rsidR="005056A8">
        <w:rPr>
          <w:rFonts w:asciiTheme="majorBidi" w:hAnsiTheme="majorBidi" w:cstheme="majorBidi"/>
          <w:sz w:val="24"/>
          <w:szCs w:val="24"/>
          <w:lang w:val="id-ID"/>
        </w:rPr>
        <w:t xml:space="preserve"> a</w:t>
      </w:r>
      <w:r w:rsidR="00E26AF9">
        <w:rPr>
          <w:rFonts w:asciiTheme="majorBidi" w:hAnsiTheme="majorBidi" w:cstheme="majorBidi"/>
          <w:sz w:val="24"/>
          <w:szCs w:val="24"/>
          <w:lang w:val="id-ID"/>
        </w:rPr>
        <w:t xml:space="preserve">nalisis </w:t>
      </w:r>
      <w:r w:rsidR="005056A8">
        <w:rPr>
          <w:rFonts w:asciiTheme="majorBidi" w:hAnsiTheme="majorBidi" w:cstheme="majorBidi"/>
          <w:sz w:val="24"/>
          <w:szCs w:val="24"/>
          <w:lang w:val="id-ID"/>
        </w:rPr>
        <w:t xml:space="preserve">dalam penelitian ini adalah mengacu pada konsep </w:t>
      </w:r>
      <w:r w:rsidR="00E26AF9">
        <w:rPr>
          <w:rFonts w:asciiTheme="majorBidi" w:hAnsiTheme="majorBidi" w:cstheme="majorBidi"/>
          <w:sz w:val="24"/>
          <w:szCs w:val="24"/>
        </w:rPr>
        <w:t>Miles dan Huberman yaitu</w:t>
      </w:r>
      <w:r w:rsidR="00E26AF9" w:rsidRPr="00254C41">
        <w:rPr>
          <w:rFonts w:asciiTheme="majorBidi" w:hAnsiTheme="majorBidi" w:cstheme="majorBidi"/>
          <w:sz w:val="24"/>
          <w:szCs w:val="24"/>
        </w:rPr>
        <w:t>: reduksi data, penyajian da</w:t>
      </w:r>
      <w:r w:rsidR="00E26AF9">
        <w:rPr>
          <w:rFonts w:asciiTheme="majorBidi" w:hAnsiTheme="majorBidi" w:cstheme="majorBidi"/>
          <w:sz w:val="24"/>
          <w:szCs w:val="24"/>
        </w:rPr>
        <w:t>ta, dan membuat kesimpulan/veri</w:t>
      </w:r>
      <w:r w:rsidR="00E26AF9">
        <w:rPr>
          <w:rFonts w:asciiTheme="majorBidi" w:hAnsiTheme="majorBidi" w:cstheme="majorBidi"/>
          <w:sz w:val="24"/>
          <w:szCs w:val="24"/>
          <w:lang w:val="id-ID"/>
        </w:rPr>
        <w:t>f</w:t>
      </w:r>
      <w:r w:rsidR="00E26AF9" w:rsidRPr="00254C41">
        <w:rPr>
          <w:rFonts w:asciiTheme="majorBidi" w:hAnsiTheme="majorBidi" w:cstheme="majorBidi"/>
          <w:sz w:val="24"/>
          <w:szCs w:val="24"/>
        </w:rPr>
        <w:t>ikasi</w:t>
      </w:r>
      <w:r w:rsidR="00E26AF9">
        <w:rPr>
          <w:rFonts w:asciiTheme="majorBidi" w:hAnsiTheme="majorBidi" w:cstheme="majorBidi"/>
          <w:sz w:val="24"/>
          <w:szCs w:val="24"/>
          <w:lang w:val="id-ID"/>
        </w:rPr>
        <w:t xml:space="preserve"> </w:t>
      </w:r>
      <w:r w:rsidR="00014909">
        <w:rPr>
          <w:rFonts w:asciiTheme="majorBidi" w:hAnsiTheme="majorBidi" w:cstheme="majorBidi"/>
          <w:sz w:val="24"/>
          <w:szCs w:val="24"/>
          <w:lang w:val="id-ID"/>
        </w:rPr>
        <w:fldChar w:fldCharType="begin"/>
      </w:r>
      <w:r w:rsidR="00E26AF9">
        <w:rPr>
          <w:rFonts w:asciiTheme="majorBidi" w:hAnsiTheme="majorBidi" w:cstheme="majorBidi"/>
          <w:sz w:val="24"/>
          <w:szCs w:val="24"/>
          <w:lang w:val="id-ID"/>
        </w:rPr>
        <w:instrText xml:space="preserve"> ADDIN ZOTERO_ITEM CSL_CITATION {"citationID":"VCOfP276","properties":{"formattedCitation":"(Miles and Huberman 1992, 16\\uc0\\u8211{}21)","plainCitation":"(Miles and Huberman 1992, 16–21)","noteIndex":0},"citationItems":[{"id":336,"uris":["http://zotero.org/users/4735425/items/IK6WKT6F"],"uri":["http://zotero.org/users/4735425/items/IK6WKT6F"],"itemData":{"id":336,"type":"book","event-place":"Jakarta","language":"In Indonesian, translated from English.","publisher":"UI Press","publisher-place":"Jakarta","title":"Analisis Penelitian Kualitatif","author":[{"family":"Miles","given":"Matthew B"},{"family":"Huberman","given":"A. Michael"}],"translator":[{"family":"Rohidi","given":"Tjerjep Rohendi"}],"issued":{"date-parts":[["1992"]]}},"locator":"16-21","label":"page"}],"schema":"https://github.com/citation-style-language/schema/raw/master/csl-citation.json"} </w:instrText>
      </w:r>
      <w:r w:rsidR="00014909">
        <w:rPr>
          <w:rFonts w:asciiTheme="majorBidi" w:hAnsiTheme="majorBidi" w:cstheme="majorBidi"/>
          <w:sz w:val="24"/>
          <w:szCs w:val="24"/>
          <w:lang w:val="id-ID"/>
        </w:rPr>
        <w:fldChar w:fldCharType="separate"/>
      </w:r>
      <w:r w:rsidR="00E26AF9" w:rsidRPr="00E26AF9">
        <w:rPr>
          <w:sz w:val="24"/>
          <w:szCs w:val="24"/>
        </w:rPr>
        <w:t>(Miles and Huberman</w:t>
      </w:r>
      <w:r w:rsidR="00E26AF9">
        <w:rPr>
          <w:sz w:val="24"/>
          <w:szCs w:val="24"/>
          <w:lang w:val="id-ID"/>
        </w:rPr>
        <w:t>,</w:t>
      </w:r>
      <w:r w:rsidR="00E26AF9">
        <w:rPr>
          <w:sz w:val="24"/>
          <w:szCs w:val="24"/>
        </w:rPr>
        <w:t xml:space="preserve"> 1992</w:t>
      </w:r>
      <w:r w:rsidR="00E26AF9">
        <w:rPr>
          <w:sz w:val="24"/>
          <w:szCs w:val="24"/>
          <w:lang w:val="id-ID"/>
        </w:rPr>
        <w:t xml:space="preserve">: </w:t>
      </w:r>
      <w:r w:rsidR="00E26AF9" w:rsidRPr="00E26AF9">
        <w:rPr>
          <w:sz w:val="24"/>
          <w:szCs w:val="24"/>
        </w:rPr>
        <w:t>16–21)</w:t>
      </w:r>
      <w:r w:rsidR="00014909">
        <w:rPr>
          <w:rFonts w:asciiTheme="majorBidi" w:hAnsiTheme="majorBidi" w:cstheme="majorBidi"/>
          <w:sz w:val="24"/>
          <w:szCs w:val="24"/>
          <w:lang w:val="id-ID"/>
        </w:rPr>
        <w:fldChar w:fldCharType="end"/>
      </w:r>
      <w:r w:rsidR="00E26AF9">
        <w:rPr>
          <w:rFonts w:asciiTheme="majorBidi" w:hAnsiTheme="majorBidi" w:cstheme="majorBidi"/>
          <w:sz w:val="24"/>
          <w:szCs w:val="24"/>
          <w:lang w:val="id-ID"/>
        </w:rPr>
        <w:t>.</w:t>
      </w:r>
      <w:r>
        <w:rPr>
          <w:rFonts w:asciiTheme="majorBidi" w:hAnsiTheme="majorBidi" w:cstheme="majorBidi"/>
          <w:sz w:val="24"/>
          <w:szCs w:val="24"/>
          <w:lang w:val="id-ID"/>
        </w:rPr>
        <w:t xml:space="preserve"> Waktu penelitian ini adalah dua bulan dengan locus penelitian di Pondok Pesantren Muntasyirul Ulum dan MAN 3 Yogyakarta.</w:t>
      </w:r>
    </w:p>
    <w:p w:rsidR="005E0BD2" w:rsidRPr="006D1A9B" w:rsidRDefault="005E0BD2" w:rsidP="006D1A9B">
      <w:pPr>
        <w:pStyle w:val="BodyText"/>
        <w:spacing w:line="276" w:lineRule="auto"/>
        <w:ind w:firstLine="0"/>
        <w:rPr>
          <w:rFonts w:asciiTheme="majorBidi" w:hAnsiTheme="majorBidi" w:cstheme="majorBidi"/>
          <w:sz w:val="24"/>
          <w:szCs w:val="24"/>
          <w:lang w:val="id-ID"/>
        </w:rPr>
      </w:pPr>
    </w:p>
    <w:p w:rsidR="005E0BD2" w:rsidRPr="006D1A9B" w:rsidRDefault="005E0BD2" w:rsidP="006D1A9B">
      <w:pPr>
        <w:pStyle w:val="BodyText"/>
        <w:spacing w:line="276" w:lineRule="auto"/>
        <w:ind w:firstLine="0"/>
        <w:rPr>
          <w:rFonts w:asciiTheme="majorBidi" w:hAnsiTheme="majorBidi" w:cstheme="majorBidi"/>
          <w:b/>
          <w:sz w:val="24"/>
          <w:szCs w:val="24"/>
        </w:rPr>
      </w:pPr>
      <w:r w:rsidRPr="006D1A9B">
        <w:rPr>
          <w:rFonts w:asciiTheme="majorBidi" w:hAnsiTheme="majorBidi" w:cstheme="majorBidi"/>
          <w:b/>
          <w:sz w:val="24"/>
          <w:szCs w:val="24"/>
          <w:lang w:val="id-ID"/>
        </w:rPr>
        <w:t>HASIL DAN PEMBAHASAN</w:t>
      </w:r>
    </w:p>
    <w:p w:rsidR="00406950" w:rsidRPr="006D1A9B" w:rsidRDefault="00406950" w:rsidP="0002525F">
      <w:pPr>
        <w:spacing w:line="276" w:lineRule="auto"/>
        <w:ind w:firstLine="720"/>
        <w:jc w:val="both"/>
        <w:rPr>
          <w:rFonts w:asciiTheme="majorBidi" w:hAnsiTheme="majorBidi" w:cstheme="majorBidi"/>
          <w:sz w:val="24"/>
          <w:szCs w:val="24"/>
        </w:rPr>
      </w:pPr>
      <w:r w:rsidRPr="006D1A9B">
        <w:rPr>
          <w:rFonts w:asciiTheme="majorBidi" w:hAnsiTheme="majorBidi" w:cstheme="majorBidi"/>
          <w:sz w:val="24"/>
          <w:szCs w:val="24"/>
        </w:rPr>
        <w:t xml:space="preserve">Hasil temuan dari </w:t>
      </w:r>
      <w:r w:rsidR="0002525F">
        <w:rPr>
          <w:rFonts w:asciiTheme="majorBidi" w:hAnsiTheme="majorBidi" w:cstheme="majorBidi"/>
          <w:sz w:val="24"/>
          <w:szCs w:val="24"/>
          <w:lang w:val="id-ID"/>
        </w:rPr>
        <w:t>penelitian ini menunjukkan</w:t>
      </w:r>
      <w:r w:rsidRPr="006D1A9B">
        <w:rPr>
          <w:rFonts w:asciiTheme="majorBidi" w:hAnsiTheme="majorBidi" w:cstheme="majorBidi"/>
          <w:sz w:val="24"/>
          <w:szCs w:val="24"/>
        </w:rPr>
        <w:t xml:space="preserve"> bahwa ada tiga faktor yang mempengaruhi perilaku partisipan yang sering melanggar peraturan, yaitu:</w:t>
      </w:r>
    </w:p>
    <w:p w:rsidR="00406950" w:rsidRPr="006D1A9B" w:rsidRDefault="00406950" w:rsidP="006D1A9B">
      <w:pPr>
        <w:pStyle w:val="ListParagraph"/>
        <w:numPr>
          <w:ilvl w:val="0"/>
          <w:numId w:val="3"/>
        </w:numPr>
        <w:spacing w:after="0"/>
        <w:jc w:val="both"/>
        <w:rPr>
          <w:rFonts w:asciiTheme="majorBidi" w:hAnsiTheme="majorBidi" w:cstheme="majorBidi"/>
          <w:sz w:val="24"/>
          <w:szCs w:val="24"/>
          <w:lang w:val="en-US"/>
        </w:rPr>
      </w:pPr>
      <w:r w:rsidRPr="006D1A9B">
        <w:rPr>
          <w:rFonts w:asciiTheme="majorBidi" w:hAnsiTheme="majorBidi" w:cstheme="majorBidi"/>
          <w:sz w:val="24"/>
          <w:szCs w:val="24"/>
          <w:lang w:val="en-US"/>
        </w:rPr>
        <w:t>Sekolah bukan pilihan sendiri</w:t>
      </w:r>
    </w:p>
    <w:p w:rsidR="001D1977" w:rsidRDefault="00B6798F" w:rsidP="00CA2DCE">
      <w:pPr>
        <w:pStyle w:val="ListParagraph"/>
        <w:spacing w:after="0"/>
        <w:ind w:left="360" w:firstLine="360"/>
        <w:jc w:val="both"/>
        <w:rPr>
          <w:rFonts w:asciiTheme="majorBidi" w:hAnsiTheme="majorBidi" w:cstheme="majorBidi"/>
          <w:sz w:val="24"/>
          <w:szCs w:val="24"/>
        </w:rPr>
      </w:pPr>
      <w:r>
        <w:rPr>
          <w:rFonts w:asciiTheme="majorBidi" w:hAnsiTheme="majorBidi" w:cstheme="majorBidi"/>
          <w:sz w:val="24"/>
          <w:szCs w:val="24"/>
        </w:rPr>
        <w:t xml:space="preserve">Banyak diantara santri berasal dari  luar kota Yogyakarta, sehingga diantara santri </w:t>
      </w:r>
      <w:r>
        <w:rPr>
          <w:rFonts w:asciiTheme="majorBidi" w:hAnsiTheme="majorBidi" w:cstheme="majorBidi"/>
          <w:sz w:val="24"/>
          <w:szCs w:val="24"/>
        </w:rPr>
        <w:lastRenderedPageBreak/>
        <w:t>banyak yang dipaksa oleh orang tuanya untuk sekolah di MAN 3 Yogayakarta dengan harapan agar nantinya lebh mudah untuk diterima di jenjang perguruan tinggi di Yogyakarta. Seperti pernyataan salah seorang partisipan ketika diwawancarai “</w:t>
      </w:r>
      <w:r w:rsidR="00CA2DCE">
        <w:rPr>
          <w:rFonts w:asciiTheme="majorBidi" w:hAnsiTheme="majorBidi" w:cstheme="majorBidi"/>
          <w:sz w:val="24"/>
          <w:szCs w:val="24"/>
        </w:rPr>
        <w:t>bunda</w:t>
      </w:r>
      <w:r>
        <w:rPr>
          <w:rFonts w:asciiTheme="majorBidi" w:hAnsiTheme="majorBidi" w:cstheme="majorBidi"/>
          <w:sz w:val="24"/>
          <w:szCs w:val="24"/>
        </w:rPr>
        <w:t xml:space="preserve"> saya bilang kalau sekolah disini, nanti bakalan mudah masuk kuliah, apalagi karna </w:t>
      </w:r>
      <w:r w:rsidR="00CA2DCE">
        <w:rPr>
          <w:rFonts w:asciiTheme="majorBidi" w:hAnsiTheme="majorBidi" w:cstheme="majorBidi"/>
          <w:sz w:val="24"/>
          <w:szCs w:val="24"/>
        </w:rPr>
        <w:t>bunda</w:t>
      </w:r>
      <w:r>
        <w:rPr>
          <w:rFonts w:asciiTheme="majorBidi" w:hAnsiTheme="majorBidi" w:cstheme="majorBidi"/>
          <w:sz w:val="24"/>
          <w:szCs w:val="24"/>
        </w:rPr>
        <w:t xml:space="preserve"> saya kuliah disini”. Jawaban partisipan ini menunjukkan bahwa sekolah tersebut atas dasar pilhan orang tuanya, dan </w:t>
      </w:r>
      <w:r w:rsidR="008B733D">
        <w:rPr>
          <w:rFonts w:asciiTheme="majorBidi" w:hAnsiTheme="majorBidi" w:cstheme="majorBidi"/>
          <w:sz w:val="24"/>
          <w:szCs w:val="24"/>
        </w:rPr>
        <w:t>AW</w:t>
      </w:r>
      <w:r>
        <w:rPr>
          <w:rFonts w:asciiTheme="majorBidi" w:hAnsiTheme="majorBidi" w:cstheme="majorBidi"/>
          <w:sz w:val="24"/>
          <w:szCs w:val="24"/>
        </w:rPr>
        <w:t xml:space="preserve"> adalah salah seorang santri yang sering melanggar peraturan.</w:t>
      </w:r>
    </w:p>
    <w:p w:rsidR="008B733D" w:rsidRPr="00CA2DCE" w:rsidRDefault="00B6798F" w:rsidP="00CA2DCE">
      <w:pPr>
        <w:pStyle w:val="ListParagraph"/>
        <w:spacing w:after="0"/>
        <w:ind w:left="360" w:firstLine="360"/>
        <w:jc w:val="both"/>
        <w:rPr>
          <w:rFonts w:asciiTheme="majorBidi" w:hAnsiTheme="majorBidi" w:cstheme="majorBidi"/>
          <w:sz w:val="24"/>
          <w:szCs w:val="24"/>
        </w:rPr>
      </w:pPr>
      <w:r>
        <w:rPr>
          <w:rFonts w:asciiTheme="majorBidi" w:hAnsiTheme="majorBidi" w:cstheme="majorBidi"/>
          <w:sz w:val="24"/>
          <w:szCs w:val="24"/>
        </w:rPr>
        <w:t xml:space="preserve">Partsipan </w:t>
      </w:r>
      <w:r w:rsidR="008B733D">
        <w:rPr>
          <w:rFonts w:asciiTheme="majorBidi" w:hAnsiTheme="majorBidi" w:cstheme="majorBidi"/>
          <w:sz w:val="24"/>
          <w:szCs w:val="24"/>
        </w:rPr>
        <w:t>lain juga mengkomfirmasi hal yang sama, yaitu bahwa sekolah di MAN 3 bukan pilihannya.</w:t>
      </w:r>
      <w:r w:rsidR="00CA2DCE">
        <w:rPr>
          <w:rFonts w:asciiTheme="majorBidi" w:hAnsiTheme="majorBidi" w:cstheme="majorBidi"/>
          <w:sz w:val="24"/>
          <w:szCs w:val="24"/>
        </w:rPr>
        <w:t xml:space="preserve"> </w:t>
      </w:r>
      <w:r w:rsidR="008B733D" w:rsidRPr="00CA2DCE">
        <w:rPr>
          <w:rFonts w:asciiTheme="majorBidi" w:hAnsiTheme="majorBidi" w:cstheme="majorBidi"/>
          <w:sz w:val="24"/>
          <w:szCs w:val="24"/>
        </w:rPr>
        <w:t>“Mama aja yang bilang sekolah di sini, yaudah ZB (nama sendiri) ngikut aja pak, sebelum sini ZB udah bilang kalau ZB itu mau sekolah di Kalimantan ambil jurusan bahasa, tapi mama bilang ke sini kalau bahasanya bisa les gitu bilang mam, makanya  ZB les tiap hari senin, rabu,  dan kamis.”</w:t>
      </w:r>
    </w:p>
    <w:p w:rsidR="008B733D" w:rsidRPr="00CA2DCE" w:rsidRDefault="008B733D" w:rsidP="00CE28C4">
      <w:pPr>
        <w:pStyle w:val="ListParagraph"/>
        <w:spacing w:after="0"/>
        <w:ind w:left="360" w:firstLine="360"/>
        <w:jc w:val="both"/>
        <w:rPr>
          <w:rFonts w:asciiTheme="majorBidi" w:hAnsiTheme="majorBidi" w:cstheme="majorBidi"/>
          <w:sz w:val="24"/>
          <w:szCs w:val="24"/>
        </w:rPr>
      </w:pPr>
      <w:r>
        <w:rPr>
          <w:rFonts w:asciiTheme="majorBidi" w:hAnsiTheme="majorBidi" w:cstheme="majorBidi"/>
          <w:sz w:val="24"/>
          <w:szCs w:val="24"/>
        </w:rPr>
        <w:t xml:space="preserve">Bukan pilhan sendiri, menjadi dasar untuk  melanggar peraturan, ZB lebih lanjut menuturkan bahwa, ketika dia melanggar peraturan dan pada akhirnya </w:t>
      </w:r>
      <w:r w:rsidR="00CE28C4" w:rsidRPr="00CE28C4">
        <w:rPr>
          <w:rFonts w:asciiTheme="majorBidi" w:hAnsiTheme="majorBidi" w:cstheme="majorBidi"/>
          <w:i/>
          <w:iCs/>
          <w:sz w:val="24"/>
          <w:szCs w:val="24"/>
        </w:rPr>
        <w:t>dropout</w:t>
      </w:r>
      <w:r>
        <w:rPr>
          <w:rFonts w:asciiTheme="majorBidi" w:hAnsiTheme="majorBidi" w:cstheme="majorBidi"/>
          <w:sz w:val="24"/>
          <w:szCs w:val="24"/>
        </w:rPr>
        <w:t xml:space="preserve"> akan mempermudah baginya untuk bisa pindah ke sekolah yang dia inginkan.</w:t>
      </w:r>
      <w:r w:rsidR="00CA2DCE">
        <w:rPr>
          <w:rFonts w:asciiTheme="majorBidi" w:hAnsiTheme="majorBidi" w:cstheme="majorBidi"/>
          <w:sz w:val="24"/>
          <w:szCs w:val="24"/>
        </w:rPr>
        <w:t xml:space="preserve"> </w:t>
      </w:r>
      <w:r w:rsidRPr="00CA2DCE">
        <w:rPr>
          <w:rFonts w:asciiTheme="majorBidi" w:hAnsiTheme="majorBidi" w:cstheme="majorBidi"/>
          <w:sz w:val="24"/>
          <w:szCs w:val="24"/>
        </w:rPr>
        <w:t>“Aku sering bolos pak, sering gak ngerjain tugas biar ZB sekalian dikeluarkan dari sekolah ini, ZB udah bilang sama mama kalau ZB mau pindah ke Kalimantan, tapi mama  gak ngizinin, yaudah kalau dikeluarkan mama gak bisa bilang gak  ngizinin”.</w:t>
      </w:r>
    </w:p>
    <w:p w:rsidR="00406950" w:rsidRDefault="00B6798F" w:rsidP="00B6798F">
      <w:pPr>
        <w:pStyle w:val="ListParagraph"/>
        <w:spacing w:after="0"/>
        <w:ind w:left="360" w:firstLine="360"/>
        <w:jc w:val="both"/>
        <w:rPr>
          <w:rFonts w:asciiTheme="majorBidi" w:hAnsiTheme="majorBidi" w:cstheme="majorBidi"/>
          <w:sz w:val="24"/>
          <w:szCs w:val="24"/>
        </w:rPr>
      </w:pPr>
      <w:r w:rsidRPr="006D1A9B">
        <w:rPr>
          <w:rFonts w:asciiTheme="majorBidi" w:hAnsiTheme="majorBidi" w:cstheme="majorBidi"/>
          <w:sz w:val="24"/>
          <w:szCs w:val="24"/>
        </w:rPr>
        <w:t>P</w:t>
      </w:r>
      <w:r w:rsidR="00406950" w:rsidRPr="006D1A9B">
        <w:rPr>
          <w:rFonts w:asciiTheme="majorBidi" w:hAnsiTheme="majorBidi" w:cstheme="majorBidi"/>
          <w:sz w:val="24"/>
          <w:szCs w:val="24"/>
        </w:rPr>
        <w:t>erilaku</w:t>
      </w:r>
      <w:r>
        <w:rPr>
          <w:rFonts w:asciiTheme="majorBidi" w:hAnsiTheme="majorBidi" w:cstheme="majorBidi"/>
          <w:sz w:val="24"/>
          <w:szCs w:val="24"/>
        </w:rPr>
        <w:t xml:space="preserve"> </w:t>
      </w:r>
      <w:r w:rsidR="00406950" w:rsidRPr="006D1A9B">
        <w:rPr>
          <w:rFonts w:asciiTheme="majorBidi" w:hAnsiTheme="majorBidi" w:cstheme="majorBidi"/>
          <w:sz w:val="24"/>
          <w:szCs w:val="24"/>
        </w:rPr>
        <w:t xml:space="preserve">partisipan yang melanggar peraturan dikarenakan, sekolah tersebut bukan atas pilihan sendiri melainkan pilihan dari orang tua, dengan kata lain bahwa partisipan menjalaninya karena paksaan dari orang tua. Hal ini tentu berpengaruh kepada kondisi psikis partisipan dalam menjalani hari-harinya di sekolah, atau setidaknya kepada prestasinya, karena salah satu dalam </w:t>
      </w:r>
      <w:r w:rsidR="00406950" w:rsidRPr="006D1A9B">
        <w:rPr>
          <w:rFonts w:asciiTheme="majorBidi" w:hAnsiTheme="majorBidi" w:cstheme="majorBidi"/>
          <w:sz w:val="24"/>
          <w:szCs w:val="24"/>
        </w:rPr>
        <w:lastRenderedPageBreak/>
        <w:t>menunjang eksplorasi karier siswa adalah aspirasi orang tua dan memberikan pilihan kepada anak dalam memutuskan jurusan yang dia pilih</w:t>
      </w:r>
      <w:r w:rsidR="005056A8">
        <w:rPr>
          <w:rFonts w:asciiTheme="majorBidi" w:hAnsiTheme="majorBidi" w:cstheme="majorBidi"/>
          <w:sz w:val="24"/>
          <w:szCs w:val="24"/>
        </w:rPr>
        <w:t xml:space="preserve"> </w:t>
      </w:r>
      <w:r w:rsidR="00014909" w:rsidRPr="006D1A9B">
        <w:rPr>
          <w:rFonts w:asciiTheme="majorBidi" w:hAnsiTheme="majorBidi" w:cstheme="majorBidi"/>
          <w:sz w:val="24"/>
          <w:szCs w:val="24"/>
        </w:rPr>
        <w:fldChar w:fldCharType="begin"/>
      </w:r>
      <w:r w:rsidR="006D1A9B" w:rsidRPr="006D1A9B">
        <w:rPr>
          <w:rFonts w:asciiTheme="majorBidi" w:hAnsiTheme="majorBidi" w:cstheme="majorBidi"/>
          <w:sz w:val="24"/>
          <w:szCs w:val="24"/>
        </w:rPr>
        <w:instrText xml:space="preserve"> ADDIN ZOTERO_ITEM CSL_CITATION {"citationID":"U5tRh7Bs","properties":{"formattedCitation":"(Purwanta 2012)","plainCitation":"(Purwanta 2012)","noteIndex":0},"citationItems":[{"id":"xwJcclpx/dCfMwK7c","uris":["http://zotero.org/users/4735425/items/F7D5W367"],"uri":["http://zotero.org/users/4735425/items/F7D5W367"],"itemData":{"id":695,"type":"article-journal","title":"Faktor yang Memengaruhi Eksplorasi Karier Siswa SLTP","container-title":"Cakrawala Pendidikan","page":"228-243","volume":"XXXI","issue":"2","source":"Zotero","abstract":"Factors Influencing the SMP Students’ Career Exploration. This study was aimed to reveal the influence of students’ personality on career exploration, of academic achievement and perception about parents’ aspiration on career exploration behavior, and of academic achievement on students’ career exploration. The population was all grade IX students of junior high schools in Prambanan. The sample was taken using the cluster proportional random sampling technique. The data were analyzed using the multiple regression analysis. The findings showed that personality influenced students’ career exploration but it did not influence the students’ academic achievement. The students’ perception about parents’ aspiration did not influence students’ academic achievement but it influenced students’ career exploration behavior.","language":"id","author":[{"family":"Purwanta","given":"Edi"}],"issued":{"date-parts":[["2012"]]}}}],"schema":"https://github.com/citation-style-language/schema/raw/master/csl-citation.json"} </w:instrText>
      </w:r>
      <w:r w:rsidR="00014909" w:rsidRPr="006D1A9B">
        <w:rPr>
          <w:rFonts w:asciiTheme="majorBidi" w:hAnsiTheme="majorBidi" w:cstheme="majorBidi"/>
          <w:sz w:val="24"/>
          <w:szCs w:val="24"/>
        </w:rPr>
        <w:fldChar w:fldCharType="separate"/>
      </w:r>
      <w:r w:rsidR="006D1A9B" w:rsidRPr="006D1A9B">
        <w:rPr>
          <w:rFonts w:asciiTheme="majorBidi" w:hAnsiTheme="majorBidi" w:cstheme="majorBidi"/>
          <w:sz w:val="24"/>
          <w:szCs w:val="24"/>
        </w:rPr>
        <w:t>(Purwanta 2012)</w:t>
      </w:r>
      <w:r w:rsidR="00014909" w:rsidRPr="006D1A9B">
        <w:rPr>
          <w:rFonts w:asciiTheme="majorBidi" w:hAnsiTheme="majorBidi" w:cstheme="majorBidi"/>
          <w:sz w:val="24"/>
          <w:szCs w:val="24"/>
        </w:rPr>
        <w:fldChar w:fldCharType="end"/>
      </w:r>
      <w:r w:rsidR="005056A8">
        <w:rPr>
          <w:rFonts w:asciiTheme="majorBidi" w:hAnsiTheme="majorBidi" w:cstheme="majorBidi"/>
          <w:sz w:val="24"/>
          <w:szCs w:val="24"/>
        </w:rPr>
        <w:t>.</w:t>
      </w:r>
    </w:p>
    <w:p w:rsidR="00FB5624" w:rsidRPr="00AE63FA" w:rsidRDefault="00FB5624" w:rsidP="00AE63FA">
      <w:pPr>
        <w:pStyle w:val="ListParagraph"/>
        <w:spacing w:after="0"/>
        <w:ind w:left="360" w:firstLine="360"/>
        <w:jc w:val="both"/>
        <w:rPr>
          <w:rFonts w:asciiTheme="majorBidi" w:hAnsiTheme="majorBidi" w:cstheme="majorBidi"/>
          <w:sz w:val="24"/>
          <w:szCs w:val="24"/>
        </w:rPr>
      </w:pPr>
      <w:r>
        <w:rPr>
          <w:rFonts w:asciiTheme="majorBidi" w:hAnsiTheme="majorBidi" w:cstheme="majorBidi"/>
          <w:sz w:val="24"/>
          <w:szCs w:val="24"/>
        </w:rPr>
        <w:t xml:space="preserve">Pendapat Purwanta diatas, sejalan dengan perilaku </w:t>
      </w:r>
      <w:r w:rsidR="00AE63FA">
        <w:rPr>
          <w:rFonts w:asciiTheme="majorBidi" w:hAnsiTheme="majorBidi" w:cstheme="majorBidi"/>
          <w:sz w:val="24"/>
          <w:szCs w:val="24"/>
        </w:rPr>
        <w:t>santri</w:t>
      </w:r>
      <w:r>
        <w:rPr>
          <w:rFonts w:asciiTheme="majorBidi" w:hAnsiTheme="majorBidi" w:cstheme="majorBidi"/>
          <w:sz w:val="24"/>
          <w:szCs w:val="24"/>
        </w:rPr>
        <w:t xml:space="preserve"> yang melanggar peraturan di Pondok Pesantren Muntasyrul Ulum, karena pada dasar santri</w:t>
      </w:r>
      <w:r w:rsidR="00AE63FA">
        <w:rPr>
          <w:rFonts w:asciiTheme="majorBidi" w:hAnsiTheme="majorBidi" w:cstheme="majorBidi"/>
          <w:sz w:val="24"/>
          <w:szCs w:val="24"/>
        </w:rPr>
        <w:t xml:space="preserve"> tersebut adalah </w:t>
      </w:r>
      <w:r w:rsidR="00AE63FA" w:rsidRPr="00AE63FA">
        <w:rPr>
          <w:rFonts w:asciiTheme="majorBidi" w:hAnsiTheme="majorBidi" w:cstheme="majorBidi"/>
          <w:sz w:val="24"/>
          <w:szCs w:val="24"/>
        </w:rPr>
        <w:t>orang-orang yang mempunyai prestasi. Hal ini hal ini ditandai dengan partisipan mampu dan diterima di sekolah tersebut,</w:t>
      </w:r>
      <w:r w:rsidR="00AE63FA">
        <w:rPr>
          <w:rFonts w:asciiTheme="majorBidi" w:hAnsiTheme="majorBidi" w:cstheme="majorBidi"/>
          <w:sz w:val="24"/>
          <w:szCs w:val="24"/>
        </w:rPr>
        <w:t xml:space="preserve"> karena untuk masuk ke Pondok Pesantren Muntasyirul ulum, santri harus ujian lagi, baik secara tertulis maupun wawancara, dengan artian bahwa santri yang berada di Pondok Pesantren Muntasyrul Ulum tidak serta merta diterima karena dia sekolah di MAN 3 Yogyakarta, walaupun Pondok Pesantren Muntasyirul Ulum hanya diperuntukkan untuk siswa MAN 3 Yogyakarta.</w:t>
      </w:r>
      <w:r w:rsidR="00AE63FA" w:rsidRPr="00AE63FA">
        <w:rPr>
          <w:rFonts w:asciiTheme="majorBidi" w:hAnsiTheme="majorBidi" w:cstheme="majorBidi"/>
          <w:sz w:val="24"/>
          <w:szCs w:val="24"/>
        </w:rPr>
        <w:t xml:space="preserve"> </w:t>
      </w:r>
      <w:r w:rsidR="00AE63FA">
        <w:rPr>
          <w:rFonts w:asciiTheme="majorBidi" w:hAnsiTheme="majorBidi" w:cstheme="majorBidi"/>
          <w:sz w:val="24"/>
          <w:szCs w:val="24"/>
        </w:rPr>
        <w:t>Disamping itu,</w:t>
      </w:r>
      <w:r w:rsidR="00AE63FA" w:rsidRPr="00AE63FA">
        <w:rPr>
          <w:rFonts w:asciiTheme="majorBidi" w:hAnsiTheme="majorBidi" w:cstheme="majorBidi"/>
          <w:sz w:val="24"/>
          <w:szCs w:val="24"/>
        </w:rPr>
        <w:t xml:space="preserve"> ketika diadakan wawancara dengan guru </w:t>
      </w:r>
      <w:r w:rsidR="00AE63FA">
        <w:rPr>
          <w:rFonts w:asciiTheme="majorBidi" w:hAnsiTheme="majorBidi" w:cstheme="majorBidi"/>
          <w:sz w:val="24"/>
          <w:szCs w:val="24"/>
        </w:rPr>
        <w:t>bimbingan konseling</w:t>
      </w:r>
      <w:r w:rsidR="00AE63FA" w:rsidRPr="00AE63FA">
        <w:rPr>
          <w:rFonts w:asciiTheme="majorBidi" w:hAnsiTheme="majorBidi" w:cstheme="majorBidi"/>
          <w:sz w:val="24"/>
          <w:szCs w:val="24"/>
        </w:rPr>
        <w:t xml:space="preserve"> sekolah, ia juga mengakui bahwa partisipan </w:t>
      </w:r>
      <w:r w:rsidR="00AE63FA">
        <w:rPr>
          <w:rFonts w:asciiTheme="majorBidi" w:hAnsiTheme="majorBidi" w:cstheme="majorBidi"/>
          <w:sz w:val="24"/>
          <w:szCs w:val="24"/>
        </w:rPr>
        <w:t xml:space="preserve">yang sering melanggar peraturan ini adalah </w:t>
      </w:r>
      <w:r w:rsidR="00AE63FA" w:rsidRPr="00AE63FA">
        <w:rPr>
          <w:rFonts w:asciiTheme="majorBidi" w:hAnsiTheme="majorBidi" w:cstheme="majorBidi"/>
          <w:sz w:val="24"/>
          <w:szCs w:val="24"/>
        </w:rPr>
        <w:t xml:space="preserve">adalah orang yang </w:t>
      </w:r>
      <w:r w:rsidR="00AE63FA">
        <w:rPr>
          <w:rFonts w:asciiTheme="majorBidi" w:hAnsiTheme="majorBidi" w:cstheme="majorBidi"/>
          <w:sz w:val="24"/>
          <w:szCs w:val="24"/>
        </w:rPr>
        <w:t>mempunyai prestasi.</w:t>
      </w:r>
    </w:p>
    <w:p w:rsidR="00406950" w:rsidRDefault="00406950" w:rsidP="00CE28C4">
      <w:pPr>
        <w:pStyle w:val="ListParagraph"/>
        <w:spacing w:after="0"/>
        <w:ind w:left="360" w:firstLine="360"/>
        <w:jc w:val="both"/>
        <w:rPr>
          <w:rFonts w:asciiTheme="majorBidi" w:hAnsiTheme="majorBidi" w:cstheme="majorBidi"/>
          <w:sz w:val="24"/>
          <w:szCs w:val="24"/>
        </w:rPr>
      </w:pPr>
      <w:r w:rsidRPr="006D1A9B">
        <w:rPr>
          <w:rFonts w:asciiTheme="majorBidi" w:hAnsiTheme="majorBidi" w:cstheme="majorBidi"/>
          <w:sz w:val="24"/>
          <w:szCs w:val="24"/>
          <w:lang w:val="en-US"/>
        </w:rPr>
        <w:t>Pendapat diatas juga sejalan dengan hasil penelitian Harianto,</w:t>
      </w:r>
      <w:r w:rsidR="00CE28C4">
        <w:rPr>
          <w:rFonts w:asciiTheme="majorBidi" w:hAnsiTheme="majorBidi" w:cstheme="majorBidi"/>
          <w:sz w:val="24"/>
          <w:szCs w:val="24"/>
        </w:rPr>
        <w:t xml:space="preserve"> DKK</w:t>
      </w:r>
      <w:r w:rsidR="00E17C41">
        <w:rPr>
          <w:rFonts w:asciiTheme="majorBidi" w:hAnsiTheme="majorBidi" w:cstheme="majorBidi"/>
          <w:sz w:val="24"/>
          <w:szCs w:val="24"/>
        </w:rPr>
        <w:t xml:space="preserve"> </w:t>
      </w:r>
      <w:r w:rsidR="00014909" w:rsidRPr="006D1A9B">
        <w:rPr>
          <w:rFonts w:asciiTheme="majorBidi" w:hAnsiTheme="majorBidi" w:cstheme="majorBidi"/>
          <w:sz w:val="24"/>
          <w:szCs w:val="24"/>
        </w:rPr>
        <w:fldChar w:fldCharType="begin"/>
      </w:r>
      <w:r w:rsidR="006D1A9B" w:rsidRPr="006D1A9B">
        <w:rPr>
          <w:rFonts w:asciiTheme="majorBidi" w:hAnsiTheme="majorBidi" w:cstheme="majorBidi"/>
          <w:sz w:val="24"/>
          <w:szCs w:val="24"/>
        </w:rPr>
        <w:instrText xml:space="preserve"> ADDIN ZOTERO_ITEM CSL_CITATION {"citationID":"GOfACk7v","properties":{"formattedCitation":"(Hariyanto, Dewi, and Susumaningrum 2014)","plainCitation":"(Hariyanto, Dewi, and Susumaningrum 2014)","noteIndex":0},"citationItems":[{"id":"xwJcclpx/sZPhEGSq","uris":["http://zotero.org/users/4735425/items/6FV74R4P"],"uri":["http://zotero.org/users/4735425/items/6FV74R4P"],"itemData":{"id":691,"type":"article-journal","title":"Hubungan Persepsi tentang Kesesuaian Harapan Orang Tua dengan Diri dalam Pilihan Studi Lanjut dengan Tingkat Stres pada Siswa Kelas XII di Kabupaten Jember (The Correlation Perceptions about The Suitability of Parental Expectation in the Choice of Further","container-title":"Pustaka Kesehatan","page":"125-131","volume":"2","issue":"1","source":"jurnal.unej.ac.id","ISSN":"2355-178X","language":"en","author":[{"family":"Hariyanto","given":"Dita Dityas"},{"family":"Dewi","given":"Erti Ikhtiarini"},{"family":"Susumaningrum","given":"Latifa Aini"}],"issued":{"date-parts":[["2014",1,8]]}}}],"schema":"https://github.com/citation-style-language/schema/raw/master/csl-citation.json"} </w:instrText>
      </w:r>
      <w:r w:rsidR="00014909" w:rsidRPr="006D1A9B">
        <w:rPr>
          <w:rFonts w:asciiTheme="majorBidi" w:hAnsiTheme="majorBidi" w:cstheme="majorBidi"/>
          <w:sz w:val="24"/>
          <w:szCs w:val="24"/>
        </w:rPr>
        <w:fldChar w:fldCharType="separate"/>
      </w:r>
      <w:r w:rsidR="006D1A9B" w:rsidRPr="006D1A9B">
        <w:rPr>
          <w:rFonts w:asciiTheme="majorBidi" w:hAnsiTheme="majorBidi" w:cstheme="majorBidi"/>
          <w:sz w:val="24"/>
          <w:szCs w:val="24"/>
        </w:rPr>
        <w:t>(2014)</w:t>
      </w:r>
      <w:r w:rsidR="00014909" w:rsidRPr="006D1A9B">
        <w:rPr>
          <w:rFonts w:asciiTheme="majorBidi" w:hAnsiTheme="majorBidi" w:cstheme="majorBidi"/>
          <w:sz w:val="24"/>
          <w:szCs w:val="24"/>
        </w:rPr>
        <w:fldChar w:fldCharType="end"/>
      </w:r>
      <w:r w:rsidR="00CE28C4">
        <w:rPr>
          <w:rFonts w:asciiTheme="majorBidi" w:hAnsiTheme="majorBidi" w:cstheme="majorBidi"/>
          <w:sz w:val="24"/>
          <w:szCs w:val="24"/>
        </w:rPr>
        <w:t xml:space="preserve"> </w:t>
      </w:r>
      <w:r w:rsidRPr="006D1A9B">
        <w:rPr>
          <w:rFonts w:asciiTheme="majorBidi" w:hAnsiTheme="majorBidi" w:cstheme="majorBidi"/>
          <w:sz w:val="24"/>
          <w:szCs w:val="24"/>
          <w:lang w:val="en-US"/>
        </w:rPr>
        <w:t>yang bertujuan untuk mengetahui hubungan persepsi tentang kesesuaian harapan orang tua dengan diri dalam pilihan studi lanjut dengan tingkat stres pada siswa kelas XII di Kabupaten Jember. Penelitian ini menemukan bahwa 63 orang yang mempunyai persepsi kurang sesuai dengan harapan orang tua sebanyak 55 orang (87.3%) mengalami stres sedang dan 8 orang (12.7%) mengalami stres ringan, dan menunjukkan bahwa kesesuaian harapan orang tua dengan diri dalam pilihan studi lanjut dengan tingkat stres siswa sebesar (p: 0,011 α: 0.05).</w:t>
      </w:r>
    </w:p>
    <w:p w:rsidR="00406950" w:rsidRPr="006D1A9B" w:rsidRDefault="00406950" w:rsidP="006D1A9B">
      <w:pPr>
        <w:pStyle w:val="ListParagraph"/>
        <w:spacing w:after="0"/>
        <w:ind w:left="360" w:firstLine="360"/>
        <w:jc w:val="both"/>
        <w:rPr>
          <w:rFonts w:asciiTheme="majorBidi" w:hAnsiTheme="majorBidi" w:cstheme="majorBidi"/>
          <w:sz w:val="24"/>
          <w:szCs w:val="24"/>
          <w:lang w:val="en-US"/>
        </w:rPr>
      </w:pPr>
      <w:r w:rsidRPr="006D1A9B">
        <w:rPr>
          <w:rFonts w:asciiTheme="majorBidi" w:hAnsiTheme="majorBidi" w:cstheme="majorBidi"/>
          <w:sz w:val="24"/>
          <w:szCs w:val="24"/>
        </w:rPr>
        <w:t xml:space="preserve">Dari penjelasan di atas dilihat bahwa, siswa yang sekolah pada sekolah yang </w:t>
      </w:r>
      <w:r w:rsidRPr="006D1A9B">
        <w:rPr>
          <w:rFonts w:asciiTheme="majorBidi" w:hAnsiTheme="majorBidi" w:cstheme="majorBidi"/>
          <w:sz w:val="24"/>
          <w:szCs w:val="24"/>
        </w:rPr>
        <w:lastRenderedPageBreak/>
        <w:t xml:space="preserve">bukan atas dasar pilihan dirinya sendiri atau atas dasar pilihan orang tua, akan mempengaruhi terhadap pengembangan diri, prestasi dan mengakibatkan siswa stress. </w:t>
      </w:r>
      <w:r w:rsidRPr="006D1A9B">
        <w:rPr>
          <w:rFonts w:asciiTheme="majorBidi" w:hAnsiTheme="majorBidi" w:cstheme="majorBidi"/>
          <w:sz w:val="24"/>
          <w:szCs w:val="24"/>
          <w:lang w:val="en-US"/>
        </w:rPr>
        <w:t xml:space="preserve">Demikian pula dengan partisipan penelitian ini, dinilai ada pengaruhnya terhadap perilaku yang suka melanggar peraturan, sebagaimana alasan yang dikemukakan oleh partisipan yaitu agar dia di </w:t>
      </w:r>
      <w:r w:rsidRPr="006D1A9B">
        <w:rPr>
          <w:rFonts w:asciiTheme="majorBidi" w:hAnsiTheme="majorBidi" w:cstheme="majorBidi"/>
          <w:i/>
          <w:iCs/>
          <w:sz w:val="24"/>
          <w:szCs w:val="24"/>
          <w:lang w:val="en-US"/>
        </w:rPr>
        <w:t>dropout</w:t>
      </w:r>
      <w:r w:rsidRPr="006D1A9B">
        <w:rPr>
          <w:rFonts w:asciiTheme="majorBidi" w:hAnsiTheme="majorBidi" w:cstheme="majorBidi"/>
          <w:sz w:val="24"/>
          <w:szCs w:val="24"/>
          <w:lang w:val="en-US"/>
        </w:rPr>
        <w:t xml:space="preserve"> dari sekolah.</w:t>
      </w:r>
    </w:p>
    <w:p w:rsidR="00406950" w:rsidRPr="006D1A9B" w:rsidRDefault="00406950" w:rsidP="006D1A9B">
      <w:pPr>
        <w:pStyle w:val="ListParagraph"/>
        <w:numPr>
          <w:ilvl w:val="0"/>
          <w:numId w:val="3"/>
        </w:numPr>
        <w:spacing w:after="0"/>
        <w:jc w:val="both"/>
        <w:rPr>
          <w:rFonts w:asciiTheme="majorBidi" w:hAnsiTheme="majorBidi" w:cstheme="majorBidi"/>
          <w:sz w:val="24"/>
          <w:szCs w:val="24"/>
          <w:lang w:val="en-US"/>
        </w:rPr>
      </w:pPr>
      <w:r w:rsidRPr="006D1A9B">
        <w:rPr>
          <w:rFonts w:asciiTheme="majorBidi" w:hAnsiTheme="majorBidi" w:cstheme="majorBidi"/>
          <w:sz w:val="24"/>
          <w:szCs w:val="24"/>
          <w:lang w:val="en-US"/>
        </w:rPr>
        <w:t>Kurang mampu berinteraksi social</w:t>
      </w:r>
    </w:p>
    <w:p w:rsidR="00F80FCE" w:rsidRPr="0059716D" w:rsidRDefault="00F80FCE" w:rsidP="00196DA8">
      <w:pPr>
        <w:pStyle w:val="ListParagraph"/>
        <w:spacing w:after="0"/>
        <w:ind w:left="360" w:firstLine="360"/>
        <w:jc w:val="both"/>
        <w:rPr>
          <w:rFonts w:asciiTheme="majorBidi" w:hAnsiTheme="majorBidi" w:cstheme="majorBidi"/>
          <w:sz w:val="24"/>
          <w:szCs w:val="24"/>
        </w:rPr>
      </w:pPr>
      <w:r>
        <w:rPr>
          <w:rFonts w:asciiTheme="majorBidi" w:hAnsiTheme="majorBidi" w:cstheme="majorBidi"/>
          <w:sz w:val="24"/>
          <w:szCs w:val="24"/>
        </w:rPr>
        <w:t xml:space="preserve">Kurang mampunya berinteraksi sosial menjadi salah satu faktor santri suka melanggar peraturan. Dalam observasi yang peneliti lakukan, peneliti melihat bahwa subjek  penelitian ini tidak pernah gabung-gabung dengan </w:t>
      </w:r>
      <w:r w:rsidRPr="0059716D">
        <w:rPr>
          <w:rFonts w:asciiTheme="majorBidi" w:hAnsiTheme="majorBidi" w:cstheme="majorBidi"/>
          <w:sz w:val="24"/>
          <w:szCs w:val="24"/>
        </w:rPr>
        <w:t>santri-santri lainnya, seperti ketika main futsal atau kegiatan lainnya.</w:t>
      </w:r>
    </w:p>
    <w:p w:rsidR="00F80FCE" w:rsidRPr="0059716D" w:rsidRDefault="00F80FCE" w:rsidP="00F80FCE">
      <w:pPr>
        <w:pStyle w:val="ListParagraph"/>
        <w:spacing w:after="0"/>
        <w:ind w:left="360" w:firstLine="360"/>
        <w:jc w:val="both"/>
        <w:rPr>
          <w:rFonts w:asciiTheme="majorBidi" w:hAnsiTheme="majorBidi" w:cstheme="majorBidi"/>
          <w:sz w:val="24"/>
          <w:szCs w:val="24"/>
        </w:rPr>
      </w:pPr>
      <w:r w:rsidRPr="0059716D">
        <w:rPr>
          <w:rFonts w:asciiTheme="majorBidi" w:hAnsiTheme="majorBidi" w:cstheme="majorBidi"/>
          <w:sz w:val="24"/>
          <w:szCs w:val="24"/>
        </w:rPr>
        <w:t xml:space="preserve">Temuan diatas </w:t>
      </w:r>
      <w:r w:rsidRPr="0059716D">
        <w:rPr>
          <w:rFonts w:asciiTheme="majorBidi" w:hAnsiTheme="majorBidi" w:cstheme="majorBidi"/>
          <w:sz w:val="24"/>
          <w:szCs w:val="24"/>
          <w:lang w:val="en-US"/>
        </w:rPr>
        <w:t xml:space="preserve">sejalan dengan hasil wawancara yang dilakukan dengan </w:t>
      </w:r>
      <w:r w:rsidRPr="0059716D">
        <w:rPr>
          <w:rFonts w:asciiTheme="majorBidi" w:hAnsiTheme="majorBidi" w:cstheme="majorBidi"/>
          <w:sz w:val="24"/>
          <w:szCs w:val="24"/>
        </w:rPr>
        <w:t>salah seorang santri Muntasirul Ulum:</w:t>
      </w:r>
    </w:p>
    <w:p w:rsidR="00F80FCE" w:rsidRPr="0059716D" w:rsidRDefault="00F80FCE" w:rsidP="006230E3">
      <w:pPr>
        <w:pStyle w:val="ListParagraph"/>
        <w:spacing w:after="0"/>
        <w:ind w:left="360"/>
        <w:jc w:val="both"/>
        <w:rPr>
          <w:rFonts w:asciiTheme="majorBidi" w:hAnsiTheme="majorBidi" w:cstheme="majorBidi"/>
          <w:sz w:val="24"/>
          <w:szCs w:val="24"/>
        </w:rPr>
      </w:pPr>
      <w:r w:rsidRPr="0059716D">
        <w:rPr>
          <w:rFonts w:asciiTheme="majorBidi" w:hAnsiTheme="majorBidi" w:cstheme="majorBidi"/>
          <w:sz w:val="24"/>
          <w:szCs w:val="24"/>
        </w:rPr>
        <w:t>“</w:t>
      </w:r>
      <w:r w:rsidRPr="0059716D">
        <w:rPr>
          <w:rFonts w:asciiTheme="majorBidi" w:hAnsiTheme="majorBidi" w:cstheme="majorBidi"/>
          <w:sz w:val="24"/>
          <w:szCs w:val="24"/>
          <w:lang w:val="en-US"/>
        </w:rPr>
        <w:t xml:space="preserve">Peneliti: “kalau </w:t>
      </w:r>
      <w:r w:rsidRPr="0059716D">
        <w:rPr>
          <w:rFonts w:asciiTheme="majorBidi" w:hAnsiTheme="majorBidi" w:cstheme="majorBidi"/>
          <w:sz w:val="24"/>
          <w:szCs w:val="24"/>
        </w:rPr>
        <w:t>kalian</w:t>
      </w:r>
      <w:r w:rsidRPr="0059716D">
        <w:rPr>
          <w:rFonts w:asciiTheme="majorBidi" w:hAnsiTheme="majorBidi" w:cstheme="majorBidi"/>
          <w:sz w:val="24"/>
          <w:szCs w:val="24"/>
          <w:lang w:val="en-US"/>
        </w:rPr>
        <w:t xml:space="preserve"> lagi futsal,</w:t>
      </w:r>
      <w:r w:rsidRPr="0059716D">
        <w:rPr>
          <w:rFonts w:asciiTheme="majorBidi" w:hAnsiTheme="majorBidi" w:cstheme="majorBidi"/>
          <w:sz w:val="24"/>
          <w:szCs w:val="24"/>
        </w:rPr>
        <w:t xml:space="preserve"> si.....</w:t>
      </w:r>
      <w:r w:rsidRPr="0059716D">
        <w:rPr>
          <w:rFonts w:asciiTheme="majorBidi" w:hAnsiTheme="majorBidi" w:cstheme="majorBidi"/>
          <w:sz w:val="24"/>
          <w:szCs w:val="24"/>
          <w:lang w:val="en-US"/>
        </w:rPr>
        <w:t xml:space="preserve"> kok gak ikut ya?”</w:t>
      </w:r>
      <w:r w:rsidRPr="0059716D">
        <w:rPr>
          <w:rFonts w:asciiTheme="majorBidi" w:hAnsiTheme="majorBidi" w:cstheme="majorBidi"/>
          <w:sz w:val="24"/>
          <w:szCs w:val="24"/>
        </w:rPr>
        <w:t xml:space="preserve"> santri</w:t>
      </w:r>
      <w:r w:rsidR="006230E3" w:rsidRPr="0059716D">
        <w:rPr>
          <w:rFonts w:asciiTheme="majorBidi" w:hAnsiTheme="majorBidi" w:cstheme="majorBidi"/>
          <w:sz w:val="24"/>
          <w:szCs w:val="24"/>
        </w:rPr>
        <w:t>-1</w:t>
      </w:r>
      <w:r w:rsidRPr="0059716D">
        <w:rPr>
          <w:rFonts w:asciiTheme="majorBidi" w:hAnsiTheme="majorBidi" w:cstheme="majorBidi"/>
          <w:sz w:val="24"/>
          <w:szCs w:val="24"/>
          <w:lang w:val="en-US"/>
        </w:rPr>
        <w:t xml:space="preserve">: “ya biasalah pak, palingan di kamar main </w:t>
      </w:r>
      <w:r w:rsidRPr="0059716D">
        <w:rPr>
          <w:rFonts w:asciiTheme="majorBidi" w:hAnsiTheme="majorBidi" w:cstheme="majorBidi"/>
          <w:i/>
          <w:iCs/>
          <w:sz w:val="24"/>
          <w:szCs w:val="24"/>
          <w:lang w:val="en-US"/>
        </w:rPr>
        <w:t>mobile legend</w:t>
      </w:r>
      <w:r w:rsidRPr="0059716D">
        <w:rPr>
          <w:rFonts w:asciiTheme="majorBidi" w:hAnsiTheme="majorBidi" w:cstheme="majorBidi"/>
          <w:sz w:val="24"/>
          <w:szCs w:val="24"/>
        </w:rPr>
        <w:t>”</w:t>
      </w:r>
      <w:r w:rsidR="006230E3" w:rsidRPr="0059716D">
        <w:rPr>
          <w:rFonts w:asciiTheme="majorBidi" w:hAnsiTheme="majorBidi" w:cstheme="majorBidi"/>
          <w:sz w:val="24"/>
          <w:szCs w:val="24"/>
        </w:rPr>
        <w:t xml:space="preserve">. Santri lain, ketika peneliti bertanya hal yang sama juga mengungkapkan, “santri-2: </w:t>
      </w:r>
      <w:r w:rsidR="006230E3" w:rsidRPr="0059716D">
        <w:rPr>
          <w:rFonts w:asciiTheme="majorBidi" w:hAnsiTheme="majorBidi" w:cstheme="majorBidi"/>
          <w:sz w:val="24"/>
          <w:szCs w:val="24"/>
          <w:lang w:val="en-US"/>
        </w:rPr>
        <w:t>“saya bukan,, eee menjelekkan</w:t>
      </w:r>
      <w:r w:rsidR="006230E3" w:rsidRPr="0059716D">
        <w:rPr>
          <w:rFonts w:asciiTheme="majorBidi" w:hAnsiTheme="majorBidi" w:cstheme="majorBidi"/>
          <w:sz w:val="24"/>
          <w:szCs w:val="24"/>
        </w:rPr>
        <w:t xml:space="preserve"> si...</w:t>
      </w:r>
      <w:r w:rsidR="006230E3" w:rsidRPr="0059716D">
        <w:rPr>
          <w:rFonts w:asciiTheme="majorBidi" w:hAnsiTheme="majorBidi" w:cstheme="majorBidi"/>
          <w:sz w:val="24"/>
          <w:szCs w:val="24"/>
          <w:lang w:val="en-US"/>
        </w:rPr>
        <w:t xml:space="preserve"> ya pak. Mmm… bukan Cuma futsal aja pak, eman</w:t>
      </w:r>
      <w:r w:rsidR="006230E3" w:rsidRPr="0059716D">
        <w:rPr>
          <w:rFonts w:asciiTheme="majorBidi" w:hAnsiTheme="majorBidi" w:cstheme="majorBidi"/>
          <w:sz w:val="24"/>
          <w:szCs w:val="24"/>
        </w:rPr>
        <w:t>g dia</w:t>
      </w:r>
      <w:r w:rsidR="006230E3" w:rsidRPr="0059716D">
        <w:rPr>
          <w:rFonts w:asciiTheme="majorBidi" w:hAnsiTheme="majorBidi" w:cstheme="majorBidi"/>
          <w:sz w:val="24"/>
          <w:szCs w:val="24"/>
          <w:lang w:val="en-US"/>
        </w:rPr>
        <w:t xml:space="preserve"> gak mau gabung sama kita, coba bapak liat di asrama gak ada satupun temannya kan”</w:t>
      </w:r>
    </w:p>
    <w:p w:rsidR="00406950" w:rsidRPr="0059716D" w:rsidRDefault="00406950" w:rsidP="00196DA8">
      <w:pPr>
        <w:pStyle w:val="ListParagraph"/>
        <w:spacing w:after="0"/>
        <w:ind w:left="360" w:firstLine="360"/>
        <w:jc w:val="both"/>
        <w:rPr>
          <w:rFonts w:asciiTheme="majorBidi" w:hAnsiTheme="majorBidi" w:cstheme="majorBidi"/>
          <w:sz w:val="24"/>
          <w:szCs w:val="24"/>
        </w:rPr>
      </w:pPr>
      <w:r w:rsidRPr="0059716D">
        <w:rPr>
          <w:rFonts w:asciiTheme="majorBidi" w:hAnsiTheme="majorBidi" w:cstheme="majorBidi"/>
          <w:sz w:val="24"/>
          <w:szCs w:val="24"/>
          <w:lang w:val="en-US"/>
        </w:rPr>
        <w:t>Kemampuan seseorang dalam berinteraksi sosial akan mempengaruhi cara pandang dan sikap seseorang dalam lingkungannya, d</w:t>
      </w:r>
      <w:r w:rsidR="00196DA8" w:rsidRPr="0059716D">
        <w:rPr>
          <w:rFonts w:asciiTheme="majorBidi" w:hAnsiTheme="majorBidi" w:cstheme="majorBidi"/>
          <w:sz w:val="24"/>
          <w:szCs w:val="24"/>
          <w:lang w:val="en-US"/>
        </w:rPr>
        <w:t>emikian hasil penelitian Gainau</w:t>
      </w:r>
      <w:r w:rsidR="00196DA8" w:rsidRPr="0059716D">
        <w:rPr>
          <w:rFonts w:asciiTheme="majorBidi" w:hAnsiTheme="majorBidi" w:cstheme="majorBidi"/>
          <w:sz w:val="24"/>
          <w:szCs w:val="24"/>
        </w:rPr>
        <w:t xml:space="preserve"> </w:t>
      </w:r>
      <w:r w:rsidR="00014909" w:rsidRPr="0059716D">
        <w:rPr>
          <w:rFonts w:asciiTheme="majorBidi" w:hAnsiTheme="majorBidi" w:cstheme="majorBidi"/>
          <w:sz w:val="24"/>
          <w:szCs w:val="24"/>
        </w:rPr>
        <w:fldChar w:fldCharType="begin"/>
      </w:r>
      <w:r w:rsidR="006D1A9B" w:rsidRPr="0059716D">
        <w:rPr>
          <w:rFonts w:asciiTheme="majorBidi" w:hAnsiTheme="majorBidi" w:cstheme="majorBidi"/>
          <w:sz w:val="24"/>
          <w:szCs w:val="24"/>
        </w:rPr>
        <w:instrText xml:space="preserve"> ADDIN ZOTERO_ITEM CSL_CITATION {"citationID":"G4gMR8Mw","properties":{"formattedCitation":"(Gainau 2009)","plainCitation":"(Gainau 2009)","noteIndex":0},"citationItems":[{"id":"xwJcclpx/oRnDxwFY","uris":["http://zotero.org/users/4735425/items/66K8MFCU"],"uri":["http://zotero.org/users/4735425/items/66K8MFCU"],"itemData":{"id":699,"type":"article-journal","title":"Keterbukaan Diri (Self Disclosure) Siswa dalam Perspektif Budaya dan Implikasinya Bagi Konseling","container-title":"Jurnal Ilmiah Widya Warta","page":"95-112","volume":"33","issue":"1","source":"jurnalmanajemen.petra.ac.id","abstract":"Self disclosure is disclosing one’s self in giving information to others. According to Lumsden (1996), self disclosure can help someone in communicating with others and increase self-confidence and intimate relations. One important factor in one’s self disclosure with others is cultural in nature. There are both open culture and closed culture. In  Indonesia,  for instance,  Javanese culture is opened and Western culture is closed. The two types of  culture are  influenced by value or life view, norm, custom,  that, in turn, will influence one’s way of thought and behavior. Cultural effect also affects student’s self disclosure at  school. A student often undertakes difficulty in his or her self disclosure with others. The things that can be done by counsellors in helping their student in order to be disclosed with others are (1) giving understanding that every culture has its own ethics in disclosing self to others so that the student knows the way of disclosing himself or herself to others,  (2) involving  the student  in various activities in order that he or she does not feel  shy in socializing with others, and (3) giving training that can make the student more self-confident.","ISSN":"0854-1981","language":"en","author":[{"family":"Gainau","given":"Maryam B."}],"issued":{"date-parts":[["2009",6,3]]}}}],"schema":"https://github.com/citation-style-language/schema/raw/master/csl-citation.json"} </w:instrText>
      </w:r>
      <w:r w:rsidR="00014909" w:rsidRPr="0059716D">
        <w:rPr>
          <w:rFonts w:asciiTheme="majorBidi" w:hAnsiTheme="majorBidi" w:cstheme="majorBidi"/>
          <w:sz w:val="24"/>
          <w:szCs w:val="24"/>
        </w:rPr>
        <w:fldChar w:fldCharType="separate"/>
      </w:r>
      <w:r w:rsidR="006D1A9B" w:rsidRPr="0059716D">
        <w:rPr>
          <w:rFonts w:asciiTheme="majorBidi" w:hAnsiTheme="majorBidi" w:cstheme="majorBidi"/>
          <w:sz w:val="24"/>
          <w:szCs w:val="24"/>
        </w:rPr>
        <w:t>(2009)</w:t>
      </w:r>
      <w:r w:rsidR="00014909" w:rsidRPr="0059716D">
        <w:rPr>
          <w:rFonts w:asciiTheme="majorBidi" w:hAnsiTheme="majorBidi" w:cstheme="majorBidi"/>
          <w:sz w:val="24"/>
          <w:szCs w:val="24"/>
        </w:rPr>
        <w:fldChar w:fldCharType="end"/>
      </w:r>
      <w:r w:rsidR="00196DA8" w:rsidRPr="0059716D">
        <w:rPr>
          <w:rFonts w:asciiTheme="majorBidi" w:hAnsiTheme="majorBidi" w:cstheme="majorBidi"/>
          <w:sz w:val="24"/>
          <w:szCs w:val="24"/>
        </w:rPr>
        <w:t>.</w:t>
      </w:r>
      <w:r w:rsidRPr="0059716D">
        <w:rPr>
          <w:rFonts w:asciiTheme="majorBidi" w:hAnsiTheme="majorBidi" w:cstheme="majorBidi"/>
          <w:sz w:val="24"/>
          <w:szCs w:val="24"/>
          <w:lang w:val="en-US"/>
        </w:rPr>
        <w:t xml:space="preserve"> Hal ini berkesesuaian dengan hasil penelitian ini, bahwa perilaku partisipan terkait pelanggaran aturan tersebut dikarenakan partisipan kurang mampu dalam berinteraksi sosial, karena orang yang mempunyai sosial yang tinggi, secara dia akan mempunyai pandangan yang luas terhadap apa yang dia lakukan, atau  setidaknya mempunyai pertimbangan </w:t>
      </w:r>
      <w:r w:rsidRPr="0059716D">
        <w:rPr>
          <w:rFonts w:asciiTheme="majorBidi" w:hAnsiTheme="majorBidi" w:cstheme="majorBidi"/>
          <w:sz w:val="24"/>
          <w:szCs w:val="24"/>
          <w:lang w:val="en-US"/>
        </w:rPr>
        <w:lastRenderedPageBreak/>
        <w:t>yang luwes dalam bertindak dan melanggar peraturan.</w:t>
      </w:r>
    </w:p>
    <w:p w:rsidR="00406950" w:rsidRPr="0059716D" w:rsidRDefault="00406950" w:rsidP="001238B8">
      <w:pPr>
        <w:pStyle w:val="ListParagraph"/>
        <w:spacing w:after="0"/>
        <w:ind w:left="360" w:firstLine="360"/>
        <w:jc w:val="both"/>
        <w:rPr>
          <w:rFonts w:asciiTheme="majorBidi" w:hAnsiTheme="majorBidi" w:cstheme="majorBidi"/>
          <w:color w:val="1A1A1A"/>
          <w:sz w:val="24"/>
          <w:szCs w:val="24"/>
        </w:rPr>
      </w:pPr>
      <w:r w:rsidRPr="0059716D">
        <w:rPr>
          <w:rFonts w:asciiTheme="majorBidi" w:hAnsiTheme="majorBidi" w:cstheme="majorBidi"/>
          <w:sz w:val="24"/>
          <w:szCs w:val="24"/>
        </w:rPr>
        <w:t>Ancok</w:t>
      </w:r>
      <w:r w:rsidR="001238B8" w:rsidRPr="0059716D">
        <w:rPr>
          <w:rFonts w:asciiTheme="majorBidi" w:hAnsiTheme="majorBidi" w:cstheme="majorBidi"/>
          <w:sz w:val="24"/>
          <w:szCs w:val="24"/>
        </w:rPr>
        <w:t xml:space="preserve"> </w:t>
      </w:r>
      <w:r w:rsidR="00014909" w:rsidRPr="0059716D">
        <w:rPr>
          <w:rFonts w:asciiTheme="majorBidi" w:hAnsiTheme="majorBidi" w:cstheme="majorBidi"/>
          <w:sz w:val="24"/>
          <w:szCs w:val="24"/>
        </w:rPr>
        <w:fldChar w:fldCharType="begin"/>
      </w:r>
      <w:r w:rsidR="001238B8" w:rsidRPr="0059716D">
        <w:rPr>
          <w:rFonts w:asciiTheme="majorBidi" w:hAnsiTheme="majorBidi" w:cstheme="majorBidi"/>
          <w:sz w:val="24"/>
          <w:szCs w:val="24"/>
        </w:rPr>
        <w:instrText xml:space="preserve"> ADDIN ZOTERO_ITEM CSL_CITATION {"citationID":"mkRacOe5","properties":{"formattedCitation":"(Ancok 2003)","plainCitation":"(Ancok 2003)","noteIndex":0},"citationItems":[{"id":"xwJcclpx/lNY61ph2","uris":["http://zotero.org/users/4735425/items/BT2K6H8D"],"uri":["http://zotero.org/users/4735425/items/BT2K6H8D"],"itemData":{"id":705,"type":"article-journal","title":"Modal Sosial dan Kualitas Masyarakat","container-title":"Psikologika : Jurnal Pemikiran dan Penelitian Psikologi","page":"4-14","volume":"8","issue":"15","source":"www.jurnal.uii.ac.id","abstract":"Tulisan ini bermaksud membahas tentang modal sosial dan kualitas masyarakat. Modal sosial merupakan sarana agar terjadi keikatan yang kokoh dalam membangun suatu masyarakat . Ada dua kategori dalam modal sosial yaitu yang menekankan pada jaringan hubungan sosial dan menekankan pada karakteristik yang melekat pada diri individu yang terlibat dalam interaksi sosial. Modal sosial sangat diperlukan oleh masyarakat agar terjaga kelangsugnan hidupnya dalam menghadapi gelombang yang dasyat dalam era teknologi informasi. Meskipun tatap muka sudah semakin jarang, komunikasi diharapkan masih tetap ada melalui jalur multimedia. Kualitas masyarakat yang modal sosialnya tinggi diwarnai oleh adanya konsep, kompetensi, koneksi, kredibilitas dan kepedulian. Beberapa upaya penting utnuk meningkatkan modal sosial yaitu melalui pelatihan dalam setting kelompok, pendidikan karakter, silahturahmi, pendidikan sekolah dan keluarga.Kata Kunci : modal sosial, kualitas masyarakat","DOI":"10.20885/psikologika.vol8.iss15.art1","ISSN":"2579-6518","language":"id","author":[{"family":"Ancok","given":"Djamaludin"}],"issued":{"date-parts":[["2003",1,1]]}}}],"schema":"https://github.com/citation-style-language/schema/raw/master/csl-citation.json"} </w:instrText>
      </w:r>
      <w:r w:rsidR="00014909" w:rsidRPr="0059716D">
        <w:rPr>
          <w:rFonts w:asciiTheme="majorBidi" w:hAnsiTheme="majorBidi" w:cstheme="majorBidi"/>
          <w:sz w:val="24"/>
          <w:szCs w:val="24"/>
        </w:rPr>
        <w:fldChar w:fldCharType="separate"/>
      </w:r>
      <w:r w:rsidR="001238B8" w:rsidRPr="0059716D">
        <w:rPr>
          <w:rFonts w:asciiTheme="majorBidi" w:hAnsiTheme="majorBidi" w:cstheme="majorBidi"/>
          <w:sz w:val="24"/>
          <w:szCs w:val="24"/>
        </w:rPr>
        <w:t>(2003)</w:t>
      </w:r>
      <w:r w:rsidR="00014909" w:rsidRPr="0059716D">
        <w:rPr>
          <w:rFonts w:asciiTheme="majorBidi" w:hAnsiTheme="majorBidi" w:cstheme="majorBidi"/>
          <w:sz w:val="24"/>
          <w:szCs w:val="24"/>
        </w:rPr>
        <w:fldChar w:fldCharType="end"/>
      </w:r>
      <w:r w:rsidRPr="0059716D">
        <w:rPr>
          <w:rFonts w:asciiTheme="majorBidi" w:hAnsiTheme="majorBidi" w:cstheme="majorBidi"/>
          <w:sz w:val="24"/>
          <w:szCs w:val="24"/>
        </w:rPr>
        <w:t xml:space="preserve"> mengemukakan bahwa, </w:t>
      </w:r>
      <w:r w:rsidRPr="0059716D">
        <w:rPr>
          <w:rFonts w:asciiTheme="majorBidi" w:hAnsiTheme="majorBidi" w:cstheme="majorBidi"/>
          <w:color w:val="292929"/>
          <w:sz w:val="24"/>
          <w:szCs w:val="24"/>
        </w:rPr>
        <w:t xml:space="preserve">upaya penting </w:t>
      </w:r>
      <w:r w:rsidRPr="0059716D">
        <w:rPr>
          <w:rFonts w:asciiTheme="majorBidi" w:hAnsiTheme="majorBidi" w:cstheme="majorBidi"/>
          <w:color w:val="1A1A1A"/>
          <w:sz w:val="24"/>
          <w:szCs w:val="24"/>
        </w:rPr>
        <w:t>untuk meningkatk</w:t>
      </w:r>
      <w:r w:rsidRPr="0059716D">
        <w:rPr>
          <w:rFonts w:asciiTheme="majorBidi" w:hAnsiTheme="majorBidi" w:cstheme="majorBidi"/>
          <w:color w:val="383838"/>
          <w:sz w:val="24"/>
          <w:szCs w:val="24"/>
        </w:rPr>
        <w:t>a</w:t>
      </w:r>
      <w:r w:rsidRPr="0059716D">
        <w:rPr>
          <w:rFonts w:asciiTheme="majorBidi" w:hAnsiTheme="majorBidi" w:cstheme="majorBidi"/>
          <w:color w:val="1A1A1A"/>
          <w:sz w:val="24"/>
          <w:szCs w:val="24"/>
        </w:rPr>
        <w:t xml:space="preserve">n </w:t>
      </w:r>
      <w:r w:rsidRPr="0059716D">
        <w:rPr>
          <w:rFonts w:asciiTheme="majorBidi" w:hAnsiTheme="majorBidi" w:cstheme="majorBidi"/>
          <w:color w:val="292929"/>
          <w:sz w:val="24"/>
          <w:szCs w:val="24"/>
        </w:rPr>
        <w:t xml:space="preserve">interaksi </w:t>
      </w:r>
      <w:r w:rsidRPr="0059716D">
        <w:rPr>
          <w:rFonts w:asciiTheme="majorBidi" w:hAnsiTheme="majorBidi" w:cstheme="majorBidi"/>
          <w:color w:val="383838"/>
          <w:sz w:val="24"/>
          <w:szCs w:val="24"/>
        </w:rPr>
        <w:t xml:space="preserve">sosial, </w:t>
      </w:r>
      <w:r w:rsidRPr="0059716D">
        <w:rPr>
          <w:rFonts w:asciiTheme="majorBidi" w:hAnsiTheme="majorBidi" w:cstheme="majorBidi"/>
          <w:color w:val="292929"/>
          <w:sz w:val="24"/>
          <w:szCs w:val="24"/>
        </w:rPr>
        <w:t>me</w:t>
      </w:r>
      <w:r w:rsidRPr="0059716D">
        <w:rPr>
          <w:rFonts w:asciiTheme="majorBidi" w:hAnsiTheme="majorBidi" w:cstheme="majorBidi"/>
          <w:color w:val="1A1A1A"/>
          <w:sz w:val="24"/>
          <w:szCs w:val="24"/>
        </w:rPr>
        <w:t xml:space="preserve">lalui pelatihan </w:t>
      </w:r>
      <w:r w:rsidRPr="0059716D">
        <w:rPr>
          <w:rFonts w:asciiTheme="majorBidi" w:hAnsiTheme="majorBidi" w:cstheme="majorBidi"/>
          <w:color w:val="292929"/>
          <w:sz w:val="24"/>
          <w:szCs w:val="24"/>
        </w:rPr>
        <w:t xml:space="preserve">dalam </w:t>
      </w:r>
      <w:r w:rsidRPr="0059716D">
        <w:rPr>
          <w:rFonts w:asciiTheme="majorBidi" w:hAnsiTheme="majorBidi" w:cstheme="majorBidi"/>
          <w:color w:val="383838"/>
          <w:sz w:val="24"/>
          <w:szCs w:val="24"/>
        </w:rPr>
        <w:t>setting kelompok, yaitu untuk</w:t>
      </w:r>
      <w:r w:rsidRPr="0059716D">
        <w:rPr>
          <w:rFonts w:asciiTheme="majorBidi" w:hAnsiTheme="majorBidi" w:cstheme="majorBidi"/>
          <w:color w:val="292929"/>
          <w:sz w:val="24"/>
          <w:szCs w:val="24"/>
        </w:rPr>
        <w:t>pendidika</w:t>
      </w:r>
      <w:r w:rsidRPr="0059716D">
        <w:rPr>
          <w:rFonts w:asciiTheme="majorBidi" w:hAnsiTheme="majorBidi" w:cstheme="majorBidi"/>
          <w:color w:val="1A1A1A"/>
          <w:sz w:val="24"/>
          <w:szCs w:val="24"/>
        </w:rPr>
        <w:t>n k</w:t>
      </w:r>
      <w:r w:rsidRPr="0059716D">
        <w:rPr>
          <w:rFonts w:asciiTheme="majorBidi" w:hAnsiTheme="majorBidi" w:cstheme="majorBidi"/>
          <w:color w:val="383838"/>
          <w:sz w:val="24"/>
          <w:szCs w:val="24"/>
        </w:rPr>
        <w:t xml:space="preserve">arakter, silaturahmi, </w:t>
      </w:r>
      <w:r w:rsidRPr="0059716D">
        <w:rPr>
          <w:rFonts w:asciiTheme="majorBidi" w:hAnsiTheme="majorBidi" w:cstheme="majorBidi"/>
          <w:color w:val="292929"/>
          <w:sz w:val="24"/>
          <w:szCs w:val="24"/>
        </w:rPr>
        <w:t xml:space="preserve">pendidikan </w:t>
      </w:r>
      <w:r w:rsidRPr="0059716D">
        <w:rPr>
          <w:rFonts w:asciiTheme="majorBidi" w:hAnsiTheme="majorBidi" w:cstheme="majorBidi"/>
          <w:color w:val="383838"/>
          <w:sz w:val="24"/>
          <w:szCs w:val="24"/>
        </w:rPr>
        <w:t xml:space="preserve">sekolah </w:t>
      </w:r>
      <w:r w:rsidRPr="0059716D">
        <w:rPr>
          <w:rFonts w:asciiTheme="majorBidi" w:hAnsiTheme="majorBidi" w:cstheme="majorBidi"/>
          <w:color w:val="1A1A1A"/>
          <w:sz w:val="24"/>
          <w:szCs w:val="24"/>
        </w:rPr>
        <w:t>dan keluarga</w:t>
      </w:r>
      <w:r w:rsidR="001238B8" w:rsidRPr="0059716D">
        <w:rPr>
          <w:rFonts w:asciiTheme="majorBidi" w:hAnsiTheme="majorBidi" w:cstheme="majorBidi"/>
          <w:sz w:val="24"/>
          <w:szCs w:val="24"/>
        </w:rPr>
        <w:t>.</w:t>
      </w:r>
      <w:r w:rsidRPr="0059716D">
        <w:rPr>
          <w:rFonts w:asciiTheme="majorBidi" w:hAnsiTheme="majorBidi" w:cstheme="majorBidi"/>
          <w:color w:val="1A1A1A"/>
          <w:sz w:val="24"/>
          <w:szCs w:val="24"/>
        </w:rPr>
        <w:t xml:space="preserve"> Dalam hal ini dinilai bahwa interaksi sosial sangat diperlukan dalam mendidik karakter seseorang, seperti toleransi, dan menyerap nilai-nilai yang ada dalam suatu komunitas atau kelompok tertentu.</w:t>
      </w:r>
    </w:p>
    <w:p w:rsidR="00406950" w:rsidRDefault="00406950" w:rsidP="006D1A9B">
      <w:pPr>
        <w:pStyle w:val="ListParagraph"/>
        <w:spacing w:after="0"/>
        <w:ind w:left="360" w:firstLine="360"/>
        <w:jc w:val="both"/>
        <w:rPr>
          <w:rFonts w:asciiTheme="majorBidi" w:hAnsiTheme="majorBidi" w:cstheme="majorBidi"/>
          <w:color w:val="1A1A1A"/>
          <w:sz w:val="24"/>
          <w:szCs w:val="24"/>
        </w:rPr>
      </w:pPr>
      <w:r w:rsidRPr="0059716D">
        <w:rPr>
          <w:rFonts w:asciiTheme="majorBidi" w:hAnsiTheme="majorBidi" w:cstheme="majorBidi"/>
          <w:color w:val="1A1A1A"/>
          <w:sz w:val="24"/>
          <w:szCs w:val="24"/>
          <w:lang w:val="en-US"/>
        </w:rPr>
        <w:t>Walau tidak dilihat seberapa besar kemampuan seseorang dalam berinteraksi sosial agar semakin patuh terhadap peraturan, setidaknya dari penelitian tersebut dapat ditarik suatu kesimpulan bahwa, ketika seseorang mampu dengan baik berinteraksi dalam dunia sosial dimana dia hidup, maka  semakin besar pula kemungkinan dia akan semakin patuh terhadap peraturan yang memang telah disepakati bersama, karena pandang yang luas atau masukan-masukan yang didapat dari orang-orang yang terikat dengan suatu peraturan tersebut.</w:t>
      </w:r>
    </w:p>
    <w:p w:rsidR="001238B8" w:rsidRPr="0059716D" w:rsidRDefault="00406950" w:rsidP="001238B8">
      <w:pPr>
        <w:pStyle w:val="ListParagraph"/>
        <w:numPr>
          <w:ilvl w:val="0"/>
          <w:numId w:val="3"/>
        </w:numPr>
        <w:spacing w:after="0"/>
        <w:jc w:val="both"/>
        <w:rPr>
          <w:rFonts w:asciiTheme="majorBidi" w:hAnsiTheme="majorBidi" w:cstheme="majorBidi"/>
          <w:sz w:val="24"/>
          <w:szCs w:val="24"/>
          <w:lang w:val="en-US"/>
        </w:rPr>
      </w:pPr>
      <w:r w:rsidRPr="0059716D">
        <w:rPr>
          <w:rFonts w:asciiTheme="majorBidi" w:hAnsiTheme="majorBidi" w:cstheme="majorBidi"/>
          <w:sz w:val="24"/>
          <w:szCs w:val="24"/>
          <w:lang w:val="en-US"/>
        </w:rPr>
        <w:t>Pengaruh teman akrab</w:t>
      </w:r>
    </w:p>
    <w:p w:rsidR="00406950" w:rsidRDefault="0002525F" w:rsidP="0002525F">
      <w:pPr>
        <w:pStyle w:val="ListParagraph"/>
        <w:spacing w:after="0"/>
        <w:ind w:left="360" w:firstLine="360"/>
        <w:jc w:val="both"/>
        <w:rPr>
          <w:rFonts w:asciiTheme="majorBidi" w:hAnsiTheme="majorBidi" w:cstheme="majorBidi"/>
          <w:sz w:val="24"/>
          <w:szCs w:val="24"/>
        </w:rPr>
      </w:pPr>
      <w:r w:rsidRPr="0059716D">
        <w:rPr>
          <w:rFonts w:asciiTheme="majorBidi" w:hAnsiTheme="majorBidi" w:cstheme="majorBidi"/>
          <w:sz w:val="24"/>
          <w:szCs w:val="24"/>
          <w:lang w:val="en-US"/>
        </w:rPr>
        <w:t>Hasil tem</w:t>
      </w:r>
      <w:r>
        <w:rPr>
          <w:rFonts w:asciiTheme="majorBidi" w:hAnsiTheme="majorBidi" w:cstheme="majorBidi"/>
          <w:sz w:val="24"/>
          <w:szCs w:val="24"/>
          <w:lang w:val="en-US"/>
        </w:rPr>
        <w:t>uan</w:t>
      </w:r>
      <w:r>
        <w:rPr>
          <w:rFonts w:asciiTheme="majorBidi" w:hAnsiTheme="majorBidi" w:cstheme="majorBidi"/>
          <w:sz w:val="24"/>
          <w:szCs w:val="24"/>
        </w:rPr>
        <w:t xml:space="preserve"> selanjutnya </w:t>
      </w:r>
      <w:r w:rsidR="00406950" w:rsidRPr="006D1A9B">
        <w:rPr>
          <w:rFonts w:asciiTheme="majorBidi" w:hAnsiTheme="majorBidi" w:cstheme="majorBidi"/>
          <w:sz w:val="24"/>
          <w:szCs w:val="24"/>
          <w:lang w:val="en-US"/>
        </w:rPr>
        <w:t xml:space="preserve">bahwa perilaku partisipan dipengaruhi oleh lingkungan yang kurang baik, dalam hal ini adalah dalam memilih teman. Sebagaimana dalam pandangan psikologi, dua unsur yang menjadi penentu dari perilaku seseorang adalah faktor </w:t>
      </w:r>
      <w:r w:rsidR="00406950" w:rsidRPr="006D1A9B">
        <w:rPr>
          <w:rFonts w:asciiTheme="majorBidi" w:hAnsiTheme="majorBidi" w:cstheme="majorBidi"/>
          <w:i/>
          <w:iCs/>
          <w:sz w:val="24"/>
          <w:szCs w:val="24"/>
          <w:lang w:val="en-US"/>
        </w:rPr>
        <w:t xml:space="preserve">intrinsik </w:t>
      </w:r>
      <w:r w:rsidR="00406950" w:rsidRPr="006D1A9B">
        <w:rPr>
          <w:rFonts w:asciiTheme="majorBidi" w:hAnsiTheme="majorBidi" w:cstheme="majorBidi"/>
          <w:sz w:val="24"/>
          <w:szCs w:val="24"/>
          <w:lang w:val="en-US"/>
        </w:rPr>
        <w:t xml:space="preserve">dan </w:t>
      </w:r>
      <w:r w:rsidR="00406950" w:rsidRPr="006D1A9B">
        <w:rPr>
          <w:rFonts w:asciiTheme="majorBidi" w:hAnsiTheme="majorBidi" w:cstheme="majorBidi"/>
          <w:i/>
          <w:iCs/>
          <w:sz w:val="24"/>
          <w:szCs w:val="24"/>
          <w:lang w:val="en-US"/>
        </w:rPr>
        <w:t>ekstrinsik</w:t>
      </w:r>
      <w:r w:rsidR="00406950" w:rsidRPr="006D1A9B">
        <w:rPr>
          <w:rFonts w:asciiTheme="majorBidi" w:hAnsiTheme="majorBidi" w:cstheme="majorBidi"/>
          <w:sz w:val="24"/>
          <w:szCs w:val="24"/>
          <w:lang w:val="en-US"/>
        </w:rPr>
        <w:t xml:space="preserve">. Namun, dalam pembahasan tentang hasil dari </w:t>
      </w:r>
      <w:r>
        <w:rPr>
          <w:rFonts w:asciiTheme="majorBidi" w:hAnsiTheme="majorBidi" w:cstheme="majorBidi"/>
          <w:sz w:val="24"/>
          <w:szCs w:val="24"/>
        </w:rPr>
        <w:t>penelitian</w:t>
      </w:r>
      <w:r w:rsidR="00406950" w:rsidRPr="006D1A9B">
        <w:rPr>
          <w:rFonts w:asciiTheme="majorBidi" w:hAnsiTheme="majorBidi" w:cstheme="majorBidi"/>
          <w:sz w:val="24"/>
          <w:szCs w:val="24"/>
          <w:lang w:val="en-US"/>
        </w:rPr>
        <w:t xml:space="preserve"> yang dilakukan terhadap perubahan perilaku partisipan dalam penelitian ini, yang memberikan akibat sampai pada kerugian terhadap diri sendiri dilihat, bahwa faktor yang mempengaruhi hanya lingkungan.</w:t>
      </w:r>
    </w:p>
    <w:p w:rsidR="001238B8" w:rsidRDefault="001238B8" w:rsidP="001238B8">
      <w:pPr>
        <w:pStyle w:val="ListParagraph"/>
        <w:spacing w:after="0"/>
        <w:ind w:left="360" w:firstLine="360"/>
        <w:jc w:val="both"/>
        <w:rPr>
          <w:rFonts w:asciiTheme="majorBidi" w:hAnsiTheme="majorBidi" w:cstheme="majorBidi"/>
          <w:sz w:val="24"/>
          <w:szCs w:val="24"/>
        </w:rPr>
      </w:pPr>
      <w:r>
        <w:rPr>
          <w:rFonts w:asciiTheme="majorBidi" w:hAnsiTheme="majorBidi" w:cstheme="majorBidi"/>
          <w:sz w:val="24"/>
          <w:szCs w:val="24"/>
        </w:rPr>
        <w:t xml:space="preserve">Pengaruh dari teman akrab juga menjadi salah satu penyebab santri Muntasyrul </w:t>
      </w:r>
      <w:r>
        <w:rPr>
          <w:rFonts w:asciiTheme="majorBidi" w:hAnsiTheme="majorBidi" w:cstheme="majorBidi"/>
          <w:sz w:val="24"/>
          <w:szCs w:val="24"/>
        </w:rPr>
        <w:lastRenderedPageBreak/>
        <w:t xml:space="preserve">Ulum </w:t>
      </w:r>
      <w:r w:rsidRPr="006230E3">
        <w:rPr>
          <w:rFonts w:asciiTheme="majorBidi" w:hAnsiTheme="majorBidi" w:cstheme="majorBidi"/>
          <w:sz w:val="24"/>
          <w:szCs w:val="24"/>
        </w:rPr>
        <w:t xml:space="preserve">melanggar peraturan. Data ini ditemukan ketika mengadakan observasi dan wawancara dengan beberapa santri Muntasyirul Ulum </w:t>
      </w:r>
      <w:r w:rsidRPr="006230E3">
        <w:rPr>
          <w:rFonts w:asciiTheme="majorBidi" w:hAnsiTheme="majorBidi" w:cstheme="majorBidi"/>
          <w:sz w:val="24"/>
          <w:szCs w:val="24"/>
          <w:lang w:val="en-US"/>
        </w:rPr>
        <w:t xml:space="preserve">yang dinilai dapat memberikan informasi lebih lanjut tentang pergaulan keseharian dari </w:t>
      </w:r>
      <w:r w:rsidRPr="006230E3">
        <w:rPr>
          <w:rFonts w:asciiTheme="majorBidi" w:hAnsiTheme="majorBidi" w:cstheme="majorBidi"/>
          <w:sz w:val="24"/>
          <w:szCs w:val="24"/>
        </w:rPr>
        <w:t>santri yang suka melanggar peraturan</w:t>
      </w:r>
      <w:r w:rsidRPr="006230E3">
        <w:rPr>
          <w:rFonts w:asciiTheme="majorBidi" w:hAnsiTheme="majorBidi" w:cstheme="majorBidi"/>
          <w:sz w:val="24"/>
          <w:szCs w:val="24"/>
          <w:lang w:val="en-US"/>
        </w:rPr>
        <w:t>, dan ditemukan bahwa, teman akrab</w:t>
      </w:r>
      <w:r w:rsidRPr="006230E3">
        <w:rPr>
          <w:rFonts w:asciiTheme="majorBidi" w:hAnsiTheme="majorBidi" w:cstheme="majorBidi"/>
          <w:sz w:val="24"/>
          <w:szCs w:val="24"/>
        </w:rPr>
        <w:t>nya</w:t>
      </w:r>
      <w:r w:rsidRPr="006230E3">
        <w:rPr>
          <w:rFonts w:asciiTheme="majorBidi" w:hAnsiTheme="majorBidi" w:cstheme="majorBidi"/>
          <w:sz w:val="24"/>
          <w:szCs w:val="24"/>
          <w:lang w:val="en-US"/>
        </w:rPr>
        <w:t xml:space="preserve"> adalah orang yang sangat mempengaruhi kelakuan partisipan. Teman akrab dari partisipan adalah seorang yang di </w:t>
      </w:r>
      <w:r w:rsidRPr="006230E3">
        <w:rPr>
          <w:rFonts w:asciiTheme="majorBidi" w:hAnsiTheme="majorBidi" w:cstheme="majorBidi"/>
          <w:i/>
          <w:iCs/>
          <w:sz w:val="24"/>
          <w:szCs w:val="24"/>
          <w:lang w:val="en-US"/>
        </w:rPr>
        <w:t>drop-out</w:t>
      </w:r>
      <w:r>
        <w:rPr>
          <w:rFonts w:asciiTheme="majorBidi" w:hAnsiTheme="majorBidi" w:cstheme="majorBidi"/>
          <w:sz w:val="24"/>
          <w:szCs w:val="24"/>
          <w:lang w:val="en-US"/>
        </w:rPr>
        <w:t xml:space="preserve"> </w:t>
      </w:r>
      <w:r w:rsidRPr="006230E3">
        <w:rPr>
          <w:rFonts w:asciiTheme="majorBidi" w:hAnsiTheme="majorBidi" w:cstheme="majorBidi"/>
          <w:sz w:val="24"/>
          <w:szCs w:val="24"/>
          <w:lang w:val="en-US"/>
        </w:rPr>
        <w:t xml:space="preserve">dari pesantren pada awal kelas XI karena melanggar peraturan. Sehingga ketika teman akrabnya ini di </w:t>
      </w:r>
      <w:r w:rsidRPr="006230E3">
        <w:rPr>
          <w:rFonts w:asciiTheme="majorBidi" w:hAnsiTheme="majorBidi" w:cstheme="majorBidi"/>
          <w:i/>
          <w:iCs/>
          <w:sz w:val="24"/>
          <w:szCs w:val="24"/>
          <w:lang w:val="en-US"/>
        </w:rPr>
        <w:t>drop-out</w:t>
      </w:r>
      <w:r>
        <w:rPr>
          <w:rFonts w:asciiTheme="majorBidi" w:hAnsiTheme="majorBidi" w:cstheme="majorBidi"/>
          <w:sz w:val="24"/>
          <w:szCs w:val="24"/>
          <w:lang w:val="en-US"/>
        </w:rPr>
        <w:t xml:space="preserve"> </w:t>
      </w:r>
      <w:r>
        <w:rPr>
          <w:rFonts w:asciiTheme="majorBidi" w:hAnsiTheme="majorBidi" w:cstheme="majorBidi"/>
          <w:sz w:val="24"/>
          <w:szCs w:val="24"/>
        </w:rPr>
        <w:t>dia</w:t>
      </w:r>
      <w:r w:rsidRPr="006230E3">
        <w:rPr>
          <w:rFonts w:asciiTheme="majorBidi" w:hAnsiTheme="majorBidi" w:cstheme="majorBidi"/>
          <w:sz w:val="24"/>
          <w:szCs w:val="24"/>
          <w:lang w:val="en-US"/>
        </w:rPr>
        <w:t xml:space="preserve"> tidak mempunyai teman lagi di asrama, dan sering pergi ke kos teman tersebut.</w:t>
      </w:r>
    </w:p>
    <w:p w:rsidR="009A02D6" w:rsidRDefault="001238B8" w:rsidP="009A02D6">
      <w:pPr>
        <w:pStyle w:val="ListParagraph"/>
        <w:spacing w:after="0"/>
        <w:ind w:left="360" w:firstLine="360"/>
        <w:jc w:val="both"/>
        <w:rPr>
          <w:rFonts w:asciiTheme="majorBidi" w:hAnsiTheme="majorBidi" w:cstheme="majorBidi"/>
          <w:sz w:val="24"/>
          <w:szCs w:val="24"/>
        </w:rPr>
      </w:pPr>
      <w:r>
        <w:rPr>
          <w:rFonts w:asciiTheme="majorBidi" w:hAnsiTheme="majorBidi" w:cstheme="majorBidi"/>
          <w:sz w:val="24"/>
          <w:szCs w:val="24"/>
          <w:lang w:val="en-US"/>
        </w:rPr>
        <w:t xml:space="preserve">Saat bersamaan dengan di </w:t>
      </w:r>
      <w:r w:rsidRPr="001238B8">
        <w:rPr>
          <w:rFonts w:asciiTheme="majorBidi" w:hAnsiTheme="majorBidi" w:cstheme="majorBidi"/>
          <w:sz w:val="24"/>
          <w:szCs w:val="24"/>
          <w:lang w:val="en-US"/>
        </w:rPr>
        <w:t xml:space="preserve"> </w:t>
      </w:r>
      <w:r w:rsidRPr="006230E3">
        <w:rPr>
          <w:rFonts w:asciiTheme="majorBidi" w:hAnsiTheme="majorBidi" w:cstheme="majorBidi"/>
          <w:i/>
          <w:iCs/>
          <w:sz w:val="24"/>
          <w:szCs w:val="24"/>
          <w:lang w:val="en-US"/>
        </w:rPr>
        <w:t>drop-out</w:t>
      </w:r>
      <w:r w:rsidRPr="001238B8">
        <w:rPr>
          <w:rFonts w:asciiTheme="majorBidi" w:hAnsiTheme="majorBidi" w:cstheme="majorBidi"/>
          <w:sz w:val="24"/>
          <w:szCs w:val="24"/>
          <w:lang w:val="en-US"/>
        </w:rPr>
        <w:t xml:space="preserve">nya teman akrab partisipan, partisipan juga mulai suka melanggar peraturan, seperti disebutkan diatas. Berkenaan dengan perilaku </w:t>
      </w:r>
      <w:r w:rsidR="009A02D6">
        <w:rPr>
          <w:rFonts w:asciiTheme="majorBidi" w:hAnsiTheme="majorBidi" w:cstheme="majorBidi"/>
          <w:sz w:val="24"/>
          <w:szCs w:val="24"/>
        </w:rPr>
        <w:t>siswa</w:t>
      </w:r>
      <w:r w:rsidRPr="001238B8">
        <w:rPr>
          <w:rFonts w:asciiTheme="majorBidi" w:hAnsiTheme="majorBidi" w:cstheme="majorBidi"/>
          <w:sz w:val="24"/>
          <w:szCs w:val="24"/>
          <w:lang w:val="en-US"/>
        </w:rPr>
        <w:t xml:space="preserve"> yang suka melanggar tersebut dilihat dari observasi yang peneliti lakukan dan mendapati bahwa </w:t>
      </w:r>
      <w:r w:rsidRPr="001238B8">
        <w:rPr>
          <w:rFonts w:asciiTheme="majorBidi" w:hAnsiTheme="majorBidi" w:cstheme="majorBidi"/>
          <w:sz w:val="24"/>
          <w:szCs w:val="24"/>
        </w:rPr>
        <w:t xml:space="preserve">peraturan-peraturan yang sering dilanggar antara lain </w:t>
      </w:r>
      <w:r w:rsidRPr="001238B8">
        <w:rPr>
          <w:rFonts w:asciiTheme="majorBidi" w:hAnsiTheme="majorBidi" w:cstheme="majorBidi"/>
          <w:sz w:val="24"/>
          <w:szCs w:val="24"/>
          <w:lang w:val="en-US"/>
        </w:rPr>
        <w:t>tidak mengerjakan tugas sekolah, sering pulang malam (keluyuran), mengkonsumsi alkohol adalah lingkungan sosial yang tidak bisa dikontrol</w:t>
      </w:r>
      <w:r w:rsidRPr="001238B8">
        <w:rPr>
          <w:rFonts w:asciiTheme="majorBidi" w:hAnsiTheme="majorBidi" w:cstheme="majorBidi"/>
          <w:sz w:val="24"/>
          <w:szCs w:val="24"/>
        </w:rPr>
        <w:t>.</w:t>
      </w:r>
    </w:p>
    <w:p w:rsidR="00406950" w:rsidRPr="001760EF" w:rsidRDefault="009A02D6" w:rsidP="001760EF">
      <w:pPr>
        <w:pStyle w:val="ListParagraph"/>
        <w:spacing w:after="0"/>
        <w:ind w:left="360" w:firstLine="360"/>
        <w:jc w:val="both"/>
        <w:rPr>
          <w:rFonts w:asciiTheme="majorBidi" w:hAnsiTheme="majorBidi" w:cstheme="majorBidi"/>
          <w:sz w:val="24"/>
          <w:szCs w:val="24"/>
        </w:rPr>
      </w:pPr>
      <w:r>
        <w:rPr>
          <w:rFonts w:asciiTheme="majorBidi" w:hAnsiTheme="majorBidi" w:cstheme="majorBidi"/>
          <w:sz w:val="24"/>
          <w:szCs w:val="24"/>
        </w:rPr>
        <w:t xml:space="preserve">Teman akrab tersebut adalah bagian dari lingkungan sosial, sehingga menurut teori  </w:t>
      </w:r>
      <w:r w:rsidR="00406950" w:rsidRPr="009A02D6">
        <w:rPr>
          <w:rFonts w:asciiTheme="majorBidi" w:hAnsiTheme="majorBidi" w:cstheme="majorBidi"/>
          <w:sz w:val="24"/>
          <w:szCs w:val="24"/>
        </w:rPr>
        <w:t xml:space="preserve">behavior </w:t>
      </w:r>
      <w:r>
        <w:rPr>
          <w:rFonts w:asciiTheme="majorBidi" w:hAnsiTheme="majorBidi" w:cstheme="majorBidi"/>
          <w:sz w:val="24"/>
          <w:szCs w:val="24"/>
        </w:rPr>
        <w:t xml:space="preserve">bahwa </w:t>
      </w:r>
      <w:r w:rsidR="00406950" w:rsidRPr="009A02D6">
        <w:rPr>
          <w:rFonts w:asciiTheme="majorBidi" w:hAnsiTheme="majorBidi" w:cstheme="majorBidi"/>
          <w:sz w:val="24"/>
          <w:szCs w:val="24"/>
        </w:rPr>
        <w:t xml:space="preserve">lingkungan seseorang sangat berpengaruh terhadap perilaku, dalam bahasa sederhananya “jika lingkungan sesorang baik, maka perilaku seseorang juga akan baik. </w:t>
      </w:r>
      <w:r w:rsidR="00406950" w:rsidRPr="006D1A9B">
        <w:rPr>
          <w:rFonts w:asciiTheme="majorBidi" w:hAnsiTheme="majorBidi" w:cstheme="majorBidi"/>
          <w:sz w:val="24"/>
          <w:szCs w:val="24"/>
          <w:lang w:val="en-US"/>
        </w:rPr>
        <w:t>Tetapi sebaliknya, jika lingkungan seseorang tidak baik, maka perilaku seseorang juga akan tidak baik.”</w:t>
      </w:r>
      <w:r w:rsidR="001760EF">
        <w:rPr>
          <w:rFonts w:asciiTheme="majorBidi" w:hAnsiTheme="majorBidi" w:cstheme="majorBidi"/>
          <w:sz w:val="24"/>
          <w:szCs w:val="24"/>
        </w:rPr>
        <w:t xml:space="preserve"> Sebagaimana temuan </w:t>
      </w:r>
      <w:r w:rsidR="00014909">
        <w:rPr>
          <w:rFonts w:asciiTheme="majorBidi" w:hAnsiTheme="majorBidi" w:cstheme="majorBidi"/>
          <w:sz w:val="24"/>
          <w:szCs w:val="24"/>
        </w:rPr>
        <w:fldChar w:fldCharType="begin"/>
      </w:r>
      <w:r w:rsidR="001760EF">
        <w:rPr>
          <w:rFonts w:asciiTheme="majorBidi" w:hAnsiTheme="majorBidi" w:cstheme="majorBidi"/>
          <w:sz w:val="24"/>
          <w:szCs w:val="24"/>
        </w:rPr>
        <w:instrText xml:space="preserve"> ADDIN ZOTERO_ITEM CSL_CITATION {"citationID":"coqNuHsa","properties":{"formattedCitation":"(Inayati et al. 2020)","plainCitation":"(Inayati et al. 2020)","noteIndex":0},"citationItems":[{"id":553,"uris":["http://zotero.org/users/4735425/items/9ZF2YZJ3"],"uri":["http://zotero.org/users/4735425/items/9ZF2YZJ3"],"itemData":{"id":553,"type":"article-journal","abstract":"Disiplin sekolah merupakan aturan-aturan yang diberlakukan untuk mengatur perilaku siswa di sekolah. Ada sebuah asumsi yang berkembang di masyarakat bahwa siswa yang tinggal di pesantren lebih cenderung melakukan pelanggaran terhadap kedisiplinan di sekolah dibandingkan dengan siswa yang tidak tinggal dipesantren. Hasil observasi awal menunjukkan bahwa siswa yang tinggal dipesantren cenderung lebih sering terlambat sekolah, kerapian dalam penggunaan seragam sekolah tergolong rendah, serta sering tidak menggunakan artibut sekolah yang di wajibkan sekolah. Maka dari itu peneliti mempunyai pandangan bahwa lingkungan pesantren itu sangat berpengaruh terhadap kedisiplinan siswa kelas X Madrasah Aliyah Miftahul Huda. Untuk menguji adanya pengaruh lingkungan pesantren terhadap kedisiplinan siswa kelas X Madrasah Aliyah Miftahul Huda Kepanjen, maka penelitian ini hendak dilakukan.\nPenelitian ini dilaksanakan di Madrasah Aliyah Miftahul Huda Mojosari Kepanjen Malang pada tahun ajaran 2017/2018. Peneliti menggunakan pendekatan kuantitatif dengan jenis korelasional, sampel penelitian ini adalah seluruh siswa kelas X Madrasah Aliyah Miftahul Huda dengan jumlah 30 siswa. Teknik pengumpulan data yang digunakan adalah angket, sedangkan dokumentasi dan observasi adalah sebagai pendukung dalam penelitian ini . Data yang sudah terkumpulkan kemudian dianalisis menggunakan korelasi produk moment serta analisis regresi linear sederhana dan kemudian ditarik kesimpulan.\nHasil penelitian menunjukan bahwa Uji Regresi Linear Sederhana diketahui nilai R square sebesar 0,22 menunjukkan bahwa pengaruh lingkungan pesantren terhadap kedisiplinan hanya sebesar 22% sedangkan 78% kedisiplinan siswa dipengaruhi oleh selain lingkungan pesantren. Jadi pengaruh pesantren masih sangat kecil. Sedangkan peneliti menggunakan Uji Korelasi Produk Momentnilai signifikansi sebesar 0,433, hal ini berarti bahwa nilai signifikansi lebih besar dari 0,05 kemudian dari sini dapat diketahui  terdapat korelasi tidak signifikan antara variabel lingkungan pesantren (X) dengan kedisiplinan siswa (Y).Dari sini dapat ditarik kesimpulan bahwasanya lingkungan pesantren (X) sangat kecil pengaruhnya, dan tidak ada pengaruh yang signifikan dengan kedisiplinan siswa (Y) di Madrasah Aliyah Miftahul Huda","container-title":"Tarbiyatuna : Kajian Pendidikan Islam","DOI":"10.29062/tarbiyatuna.v4i1.304","ISSN":"2622-1942","issue":"1","language":"en","note":"number: 1","page":"048-060","source":"ejournal.iaiibrahimy.ac.id","title":"PENGARUH LINGKUNGAN PESANTREN TERHADAP KEDISIPLINAN SISWA KELAS XII MADRASAH ALIYAH MIFATAHUL HUDA","volume":"4","author":[{"family":"Inayati","given":"Isna Nurul"},{"family":"Albar","given":"Melani"},{"family":"Suwargianto","given":"Wiwit"},{"family":"Astuti","given":"Linda Yuli"}],"issued":{"date-parts":[["2020",2,15]]}}}],"schema":"https://github.com/citation-style-language/schema/raw/master/csl-citation.json"} </w:instrText>
      </w:r>
      <w:r w:rsidR="00014909">
        <w:rPr>
          <w:rFonts w:asciiTheme="majorBidi" w:hAnsiTheme="majorBidi" w:cstheme="majorBidi"/>
          <w:sz w:val="24"/>
          <w:szCs w:val="24"/>
        </w:rPr>
        <w:fldChar w:fldCharType="separate"/>
      </w:r>
      <w:r w:rsidR="001760EF">
        <w:rPr>
          <w:rFonts w:ascii="Times New Roman" w:hAnsi="Times New Roman" w:cs="Times New Roman"/>
          <w:sz w:val="24"/>
        </w:rPr>
        <w:t>Inayati, DKK (</w:t>
      </w:r>
      <w:r w:rsidR="001760EF" w:rsidRPr="001760EF">
        <w:rPr>
          <w:rFonts w:ascii="Times New Roman" w:hAnsi="Times New Roman" w:cs="Times New Roman"/>
          <w:sz w:val="24"/>
        </w:rPr>
        <w:t>2020)</w:t>
      </w:r>
      <w:r w:rsidR="00014909">
        <w:rPr>
          <w:rFonts w:asciiTheme="majorBidi" w:hAnsiTheme="majorBidi" w:cstheme="majorBidi"/>
          <w:sz w:val="24"/>
          <w:szCs w:val="24"/>
        </w:rPr>
        <w:fldChar w:fldCharType="end"/>
      </w:r>
      <w:r w:rsidR="001760EF">
        <w:rPr>
          <w:rFonts w:asciiTheme="majorBidi" w:hAnsiTheme="majorBidi" w:cstheme="majorBidi"/>
          <w:sz w:val="24"/>
          <w:szCs w:val="24"/>
        </w:rPr>
        <w:t xml:space="preserve"> berkenaan dengan pengaruh lingkuan  di luar pesantren sebesar 78% berpengaruh terhadap santri.</w:t>
      </w:r>
    </w:p>
    <w:p w:rsidR="00406950" w:rsidRPr="006D1A9B" w:rsidRDefault="00406950" w:rsidP="003E0F8D">
      <w:pPr>
        <w:pStyle w:val="ListParagraph"/>
        <w:spacing w:after="0"/>
        <w:ind w:left="360" w:firstLine="360"/>
        <w:jc w:val="both"/>
        <w:rPr>
          <w:rFonts w:asciiTheme="majorBidi" w:hAnsiTheme="majorBidi" w:cstheme="majorBidi"/>
          <w:sz w:val="24"/>
          <w:szCs w:val="24"/>
        </w:rPr>
      </w:pPr>
      <w:r w:rsidRPr="006D1A9B">
        <w:rPr>
          <w:rFonts w:asciiTheme="majorBidi" w:hAnsiTheme="majorBidi" w:cstheme="majorBidi"/>
          <w:sz w:val="24"/>
          <w:szCs w:val="24"/>
          <w:lang w:val="en-US"/>
        </w:rPr>
        <w:t>Sebagaimana manusia sebagai makhluk sosial dalam pandangan behavior, maka terjadi hubungan saling mempengaruhi di antara individu yang satu dengan yang lain</w:t>
      </w:r>
      <w:r w:rsidR="003E0F8D">
        <w:rPr>
          <w:rFonts w:asciiTheme="majorBidi" w:hAnsiTheme="majorBidi" w:cstheme="majorBidi"/>
          <w:sz w:val="24"/>
          <w:szCs w:val="24"/>
        </w:rPr>
        <w:t xml:space="preserve"> </w:t>
      </w:r>
      <w:r w:rsidR="00014909" w:rsidRPr="006D1A9B">
        <w:rPr>
          <w:rFonts w:asciiTheme="majorBidi" w:hAnsiTheme="majorBidi" w:cstheme="majorBidi"/>
          <w:sz w:val="24"/>
          <w:szCs w:val="24"/>
        </w:rPr>
        <w:lastRenderedPageBreak/>
        <w:fldChar w:fldCharType="begin"/>
      </w:r>
      <w:r w:rsidR="006D1A9B" w:rsidRPr="006D1A9B">
        <w:rPr>
          <w:rFonts w:asciiTheme="majorBidi" w:hAnsiTheme="majorBidi" w:cstheme="majorBidi"/>
          <w:sz w:val="24"/>
          <w:szCs w:val="24"/>
        </w:rPr>
        <w:instrText xml:space="preserve"> ADDIN ZOTERO_ITEM CSL_CITATION {"citationID":"i7CenRBH","properties":{"formattedCitation":"(Azwar 2015, 30)","plainCitation":"(Azwar 2015, 30)","noteIndex":0},"citationItems":[{"id":"xwJcclpx/RZvjL5Zo","uris":["http://zotero.org/users/4735425/items/Q8MJU9IU"],"uri":["http://zotero.org/users/4735425/items/Q8MJU9IU"],"itemData":{"id":665,"type":"book","title":"Sikap Manusia: Tori dan Pengukurannya","publisher":"Pustaka Pelajar","publisher-place":"Yogyakarta","number-of-pages":"xvi+198","edition":"2","event-place":"Yogyakarta","ISBN":"978-8581-59-8","shortTitle":"Sikap Manusia","language":"Indonesia","author":[{"family":"Azwar","given":"Saifuddin"}],"issued":{"date-parts":[["2015",8]]}},"locator":"30"}],"schema":"https://github.com/citation-style-language/schema/raw/master/csl-citation.json"} </w:instrText>
      </w:r>
      <w:r w:rsidR="00014909" w:rsidRPr="006D1A9B">
        <w:rPr>
          <w:rFonts w:asciiTheme="majorBidi" w:hAnsiTheme="majorBidi" w:cstheme="majorBidi"/>
          <w:sz w:val="24"/>
          <w:szCs w:val="24"/>
        </w:rPr>
        <w:fldChar w:fldCharType="separate"/>
      </w:r>
      <w:r w:rsidR="006D1A9B" w:rsidRPr="006D1A9B">
        <w:rPr>
          <w:rFonts w:asciiTheme="majorBidi" w:hAnsiTheme="majorBidi" w:cstheme="majorBidi"/>
          <w:sz w:val="24"/>
          <w:szCs w:val="24"/>
        </w:rPr>
        <w:t>(Azwar</w:t>
      </w:r>
      <w:r w:rsidR="003E0F8D">
        <w:rPr>
          <w:rFonts w:asciiTheme="majorBidi" w:hAnsiTheme="majorBidi" w:cstheme="majorBidi"/>
          <w:sz w:val="24"/>
          <w:szCs w:val="24"/>
        </w:rPr>
        <w:t>,</w:t>
      </w:r>
      <w:r w:rsidR="006D1A9B" w:rsidRPr="006D1A9B">
        <w:rPr>
          <w:rFonts w:asciiTheme="majorBidi" w:hAnsiTheme="majorBidi" w:cstheme="majorBidi"/>
          <w:sz w:val="24"/>
          <w:szCs w:val="24"/>
        </w:rPr>
        <w:t xml:space="preserve"> 2015</w:t>
      </w:r>
      <w:r w:rsidR="003E0F8D">
        <w:rPr>
          <w:rFonts w:asciiTheme="majorBidi" w:hAnsiTheme="majorBidi" w:cstheme="majorBidi"/>
          <w:sz w:val="24"/>
          <w:szCs w:val="24"/>
        </w:rPr>
        <w:t xml:space="preserve">: </w:t>
      </w:r>
      <w:r w:rsidR="006D1A9B" w:rsidRPr="006D1A9B">
        <w:rPr>
          <w:rFonts w:asciiTheme="majorBidi" w:hAnsiTheme="majorBidi" w:cstheme="majorBidi"/>
          <w:sz w:val="24"/>
          <w:szCs w:val="24"/>
        </w:rPr>
        <w:t>30)</w:t>
      </w:r>
      <w:r w:rsidR="00014909" w:rsidRPr="006D1A9B">
        <w:rPr>
          <w:rFonts w:asciiTheme="majorBidi" w:hAnsiTheme="majorBidi" w:cstheme="majorBidi"/>
          <w:sz w:val="24"/>
          <w:szCs w:val="24"/>
        </w:rPr>
        <w:fldChar w:fldCharType="end"/>
      </w:r>
      <w:r w:rsidR="003E0F8D">
        <w:rPr>
          <w:rFonts w:asciiTheme="majorBidi" w:hAnsiTheme="majorBidi" w:cstheme="majorBidi"/>
          <w:sz w:val="24"/>
          <w:szCs w:val="24"/>
        </w:rPr>
        <w:t>.</w:t>
      </w:r>
      <w:r w:rsidR="00FE6214">
        <w:rPr>
          <w:rFonts w:asciiTheme="majorBidi" w:hAnsiTheme="majorBidi" w:cstheme="majorBidi"/>
          <w:sz w:val="24"/>
          <w:szCs w:val="24"/>
        </w:rPr>
        <w:t xml:space="preserve"> </w:t>
      </w:r>
      <w:r w:rsidRPr="006D1A9B">
        <w:rPr>
          <w:rFonts w:asciiTheme="majorBidi" w:hAnsiTheme="majorBidi" w:cstheme="majorBidi"/>
          <w:sz w:val="24"/>
          <w:szCs w:val="24"/>
        </w:rPr>
        <w:t>Bahkan behavior radikal seperti Skinner mengungkapkan bahwa ketika dilahirkan, pada dasarnya manusia tidak membawa apa-apa seperti bakat, kemampuan dan lain sebagainya, sehingga manusia hanya belajar dari stimulus yang diperoleh dari lingkungannya</w:t>
      </w:r>
      <w:r w:rsidR="003E0F8D">
        <w:rPr>
          <w:rFonts w:asciiTheme="majorBidi" w:hAnsiTheme="majorBidi" w:cstheme="majorBidi"/>
          <w:sz w:val="24"/>
          <w:szCs w:val="24"/>
        </w:rPr>
        <w:t xml:space="preserve"> </w:t>
      </w:r>
      <w:r w:rsidR="00014909" w:rsidRPr="006D1A9B">
        <w:rPr>
          <w:rFonts w:asciiTheme="majorBidi" w:hAnsiTheme="majorBidi" w:cstheme="majorBidi"/>
          <w:sz w:val="24"/>
          <w:szCs w:val="24"/>
        </w:rPr>
        <w:fldChar w:fldCharType="begin"/>
      </w:r>
      <w:r w:rsidR="006D1A9B" w:rsidRPr="006D1A9B">
        <w:rPr>
          <w:rFonts w:asciiTheme="majorBidi" w:hAnsiTheme="majorBidi" w:cstheme="majorBidi"/>
          <w:sz w:val="24"/>
          <w:szCs w:val="24"/>
        </w:rPr>
        <w:instrText xml:space="preserve"> ADDIN ZOTERO_ITEM CSL_CITATION {"citationID":"xTZAW7IM","properties":{"formattedCitation":"(Sobur 2013, 109)","plainCitation":"(Sobur 2013, 109)","noteIndex":0},"citationItems":[{"id":"xwJcclpx/msIm88ia","uris":["http://zotero.org/users/4735425/items/RCMV54T7"],"uri":["http://zotero.org/users/4735425/items/RCMV54T7"],"itemData":{"id":524,"type":"book","title":"Psikologi Umum: Edisi Revis","publisher":"Pustaka Setia","publisher-place":"Bandung","number-of-pages":"560","edition":"1","source":"Open WorldCat","event-place":"Bandung","ISBN":"978-979-076-594-8","note":"OCLC: 1027452817","language":"Indonesian","author":[{"family":"Sobur","given":"Alex"}],"issued":{"date-parts":[["2013",7]]},"accessed":{"date-parts":[["2018",4,11]]}},"locator":"109"}],"schema":"https://github.com/citation-style-language/schema/raw/master/csl-citation.json"} </w:instrText>
      </w:r>
      <w:r w:rsidR="00014909" w:rsidRPr="006D1A9B">
        <w:rPr>
          <w:rFonts w:asciiTheme="majorBidi" w:hAnsiTheme="majorBidi" w:cstheme="majorBidi"/>
          <w:sz w:val="24"/>
          <w:szCs w:val="24"/>
        </w:rPr>
        <w:fldChar w:fldCharType="separate"/>
      </w:r>
      <w:r w:rsidR="006D1A9B" w:rsidRPr="006D1A9B">
        <w:rPr>
          <w:rFonts w:asciiTheme="majorBidi" w:hAnsiTheme="majorBidi" w:cstheme="majorBidi"/>
          <w:sz w:val="24"/>
          <w:szCs w:val="24"/>
        </w:rPr>
        <w:t>(</w:t>
      </w:r>
      <w:r w:rsidR="003E0F8D">
        <w:rPr>
          <w:rFonts w:asciiTheme="majorBidi" w:hAnsiTheme="majorBidi" w:cstheme="majorBidi"/>
          <w:sz w:val="24"/>
          <w:szCs w:val="24"/>
        </w:rPr>
        <w:t xml:space="preserve">Di dalam Sobur 2013: </w:t>
      </w:r>
      <w:r w:rsidR="006D1A9B" w:rsidRPr="006D1A9B">
        <w:rPr>
          <w:rFonts w:asciiTheme="majorBidi" w:hAnsiTheme="majorBidi" w:cstheme="majorBidi"/>
          <w:sz w:val="24"/>
          <w:szCs w:val="24"/>
        </w:rPr>
        <w:t>109)</w:t>
      </w:r>
      <w:r w:rsidR="00014909" w:rsidRPr="006D1A9B">
        <w:rPr>
          <w:rFonts w:asciiTheme="majorBidi" w:hAnsiTheme="majorBidi" w:cstheme="majorBidi"/>
          <w:sz w:val="24"/>
          <w:szCs w:val="24"/>
        </w:rPr>
        <w:fldChar w:fldCharType="end"/>
      </w:r>
      <w:r w:rsidR="003E0F8D">
        <w:rPr>
          <w:rFonts w:asciiTheme="majorBidi" w:hAnsiTheme="majorBidi" w:cstheme="majorBidi"/>
          <w:sz w:val="24"/>
          <w:szCs w:val="24"/>
        </w:rPr>
        <w:t>.</w:t>
      </w:r>
    </w:p>
    <w:p w:rsidR="00406950" w:rsidRPr="006D1A9B" w:rsidRDefault="00406950" w:rsidP="003E0F8D">
      <w:pPr>
        <w:pStyle w:val="ListParagraph"/>
        <w:spacing w:after="0"/>
        <w:ind w:left="360" w:firstLine="360"/>
        <w:jc w:val="both"/>
        <w:rPr>
          <w:rFonts w:asciiTheme="majorBidi" w:hAnsiTheme="majorBidi" w:cstheme="majorBidi"/>
          <w:sz w:val="24"/>
          <w:szCs w:val="24"/>
        </w:rPr>
      </w:pPr>
      <w:r w:rsidRPr="006D1A9B">
        <w:rPr>
          <w:rFonts w:asciiTheme="majorBidi" w:hAnsiTheme="majorBidi" w:cstheme="majorBidi"/>
          <w:sz w:val="24"/>
          <w:szCs w:val="24"/>
          <w:lang w:val="en-US"/>
        </w:rPr>
        <w:t>Banyak penelitian terkait tentang, besarnya pengaruh lingkungan dalam menentukan perilaku seseorang, seperti penelitian Lopes, dkk</w:t>
      </w:r>
      <w:r w:rsidR="003E0F8D">
        <w:rPr>
          <w:rFonts w:asciiTheme="majorBidi" w:hAnsiTheme="majorBidi" w:cstheme="majorBidi"/>
          <w:sz w:val="24"/>
          <w:szCs w:val="24"/>
        </w:rPr>
        <w:t xml:space="preserve"> </w:t>
      </w:r>
      <w:r w:rsidR="00014909" w:rsidRPr="006D1A9B">
        <w:rPr>
          <w:rFonts w:asciiTheme="majorBidi" w:hAnsiTheme="majorBidi" w:cstheme="majorBidi"/>
          <w:sz w:val="24"/>
          <w:szCs w:val="24"/>
        </w:rPr>
        <w:fldChar w:fldCharType="begin"/>
      </w:r>
      <w:r w:rsidR="006D1A9B" w:rsidRPr="006D1A9B">
        <w:rPr>
          <w:rFonts w:asciiTheme="majorBidi" w:hAnsiTheme="majorBidi" w:cstheme="majorBidi"/>
          <w:sz w:val="24"/>
          <w:szCs w:val="24"/>
        </w:rPr>
        <w:instrText xml:space="preserve"> ADDIN ZOTERO_ITEM CSL_CITATION {"citationID":"GAckACHc","properties":{"formattedCitation":"(Lopes et al. 2005)","plainCitation":"(Lopes et al. 2005)","noteIndex":0},"citationItems":[{"id":"xwJcclpx/COFV9KcZ","uris":["http://zotero.org/users/4735425/items/AQZ8D474"],"uri":["http://zotero.org/users/4735425/items/AQZ8D474"],"itemData":{"id":683,"type":"article-journal","title":"Emotion Regulation Abilities and the Quality of Social Interaction.","container-title":"Emotion","page":"113-118","volume":"5","issue":"1","source":"Crossref","abstract":"Emotion regulation abilities, measured on a test of emotional intelligence, were related to several indicators of the quality of individuals’ social interactions with peers. In a sample of 76 college students, emotion regulation abilities were associated with both self-reports and peer nominations of interpersonal sensitivity and prosocial tendencies, the proportion of positive vs. negative peer nominations, and reciprocal friendship nominations. These relationships remained statistically significant after controlling for the Big Five personality traits as well as verbal and fluid intelligence.","DOI":"10.1037/1528-3542.5.1.113","ISSN":"1931-1516, 1528-3542","language":"en","author":[{"family":"Lopes","given":"Paulo N."},{"family":"Salovey","given":"Peter"},{"family":"Côté","given":"Stéphane"},{"family":"Beers","given":"Michael"}],"editor":[{"family":"Petty","given":"Richard E."}],"issued":{"date-parts":[["2005"]]}}}],"schema":"https://github.com/citation-style-language/schema/raw/master/csl-citation.json"} </w:instrText>
      </w:r>
      <w:r w:rsidR="00014909" w:rsidRPr="006D1A9B">
        <w:rPr>
          <w:rFonts w:asciiTheme="majorBidi" w:hAnsiTheme="majorBidi" w:cstheme="majorBidi"/>
          <w:sz w:val="24"/>
          <w:szCs w:val="24"/>
        </w:rPr>
        <w:fldChar w:fldCharType="separate"/>
      </w:r>
      <w:r w:rsidR="006D1A9B" w:rsidRPr="006D1A9B">
        <w:rPr>
          <w:rFonts w:asciiTheme="majorBidi" w:hAnsiTheme="majorBidi" w:cstheme="majorBidi"/>
          <w:sz w:val="24"/>
          <w:szCs w:val="24"/>
        </w:rPr>
        <w:t>(2005)</w:t>
      </w:r>
      <w:r w:rsidR="00014909" w:rsidRPr="006D1A9B">
        <w:rPr>
          <w:rFonts w:asciiTheme="majorBidi" w:hAnsiTheme="majorBidi" w:cstheme="majorBidi"/>
          <w:sz w:val="24"/>
          <w:szCs w:val="24"/>
        </w:rPr>
        <w:fldChar w:fldCharType="end"/>
      </w:r>
      <w:r w:rsidRPr="006D1A9B">
        <w:rPr>
          <w:rFonts w:asciiTheme="majorBidi" w:hAnsiTheme="majorBidi" w:cstheme="majorBidi"/>
          <w:sz w:val="24"/>
          <w:szCs w:val="24"/>
          <w:lang w:val="en-US"/>
        </w:rPr>
        <w:t xml:space="preserve"> bahwa dari 76 Mahasiswa program sarjana dan pascasarjana universitas Yale, interaksi sosial sangat berpengaruh terhadap regulasi emosi, daripada variabel lain, seperti genre intelegensi dan lain sebagainya. Penelitian ini menunjukkan bahwa dalam mengontrol emosi lingkungan sosial sangat berpengaruh besar.</w:t>
      </w:r>
    </w:p>
    <w:p w:rsidR="00406950" w:rsidRPr="006D1A9B" w:rsidRDefault="00406950" w:rsidP="001238B8">
      <w:pPr>
        <w:pStyle w:val="ListParagraph"/>
        <w:spacing w:after="0"/>
        <w:ind w:left="360" w:firstLine="360"/>
        <w:jc w:val="both"/>
        <w:rPr>
          <w:rFonts w:asciiTheme="majorBidi" w:hAnsiTheme="majorBidi" w:cstheme="majorBidi"/>
          <w:sz w:val="24"/>
          <w:szCs w:val="24"/>
        </w:rPr>
      </w:pPr>
      <w:r w:rsidRPr="006D1A9B">
        <w:rPr>
          <w:rFonts w:asciiTheme="majorBidi" w:hAnsiTheme="majorBidi" w:cstheme="majorBidi"/>
          <w:sz w:val="24"/>
          <w:szCs w:val="24"/>
          <w:lang w:val="en-US"/>
        </w:rPr>
        <w:t xml:space="preserve">Terkait dengan pengaruh lingkungan sosial yang mempengaruhi emosi seseorang, Hess, Dkk </w:t>
      </w:r>
      <w:r w:rsidR="00014909" w:rsidRPr="006D1A9B">
        <w:rPr>
          <w:rFonts w:asciiTheme="majorBidi" w:hAnsiTheme="majorBidi" w:cstheme="majorBidi"/>
          <w:sz w:val="24"/>
          <w:szCs w:val="24"/>
        </w:rPr>
        <w:fldChar w:fldCharType="begin"/>
      </w:r>
      <w:r w:rsidR="001238B8" w:rsidRPr="006D1A9B">
        <w:rPr>
          <w:rFonts w:asciiTheme="majorBidi" w:hAnsiTheme="majorBidi" w:cstheme="majorBidi"/>
          <w:sz w:val="24"/>
          <w:szCs w:val="24"/>
        </w:rPr>
        <w:instrText xml:space="preserve"> ADDIN ZOTERO_ITEM CSL_CITATION {"citationID":"vv20yHh7","properties":{"formattedCitation":"(Hess et al. 2010)","plainCitation":"(Hess et al. 2010)","noteIndex":0},"citationItems":[{"id":"xwJcclpx/XPtdoaso","uris":["http://zotero.org/users/4735425/items/AIU3AF3S"],"uri":["http://zotero.org/users/4735425/items/AIU3AF3S"],"itemData":{"id":684,"type":"article-journal","title":"The influence of gender, social roles, and facial appearance on perceived emotionality","container-title":"European Journal of Social Psychology","page":"1310-1317","volume":"40","issue":"7","source":"Wiley Online Library","abstract":"One of the most pervasive gender stereotypes in Western culture concerns expectations regarding men's and women's emotionality. Whereas men are expected to be anger prone, women are expected to smile more. At the same time, men are generally perceived as more facially dominant and facially dominant individuals are expected to show more anger. That is, both facial appearance and social role expectations would lead observers to expect men to show more anger. The present research had the goal to disentangle the unique contribution of these two factors. As it is impossible in our society to fully untangle the influence of these factors since they are highly confounded, we created an alien society where these factors could be unconfounded. In this alien world, Deluvia, child rearing is exclusively assumed by a third gender, the caregiver, whereas men and women share the same social roles. The facial appearance of the Deluvians was varied along the dominance continuum. The results showed that facially dominant Deluvians, regardless of gender, were expected to show more anger, disgust, and contempt and less happiness, fear, sadness, and surprise. Also, the nurturing caregivers were expected to show less anger, contempt, and disgust as well as more fear, sadness, and surprise, regardless of facial appearance. No effect of gender per se on perceived emotionality was found. Copyright © 2009 John Wiley &amp; Sons, Ltd.","DOI":"10.1002/ejsp.715","ISSN":"1099-0992","language":"en","author":[{"family":"Hess","given":"Ursula"},{"family":"Thibault","given":"Pascal"},{"family":"Adams","given":"Reginal B."},{"family":"Kleck","given":"Robert E."}],"issued":{"date-parts":[["2010",12,1]]}}}],"schema":"https://github.com/citation-style-language/schema/raw/master/csl-citation.json"} </w:instrText>
      </w:r>
      <w:r w:rsidR="00014909" w:rsidRPr="006D1A9B">
        <w:rPr>
          <w:rFonts w:asciiTheme="majorBidi" w:hAnsiTheme="majorBidi" w:cstheme="majorBidi"/>
          <w:sz w:val="24"/>
          <w:szCs w:val="24"/>
        </w:rPr>
        <w:fldChar w:fldCharType="separate"/>
      </w:r>
      <w:r w:rsidR="001238B8">
        <w:rPr>
          <w:rFonts w:asciiTheme="majorBidi" w:hAnsiTheme="majorBidi" w:cstheme="majorBidi"/>
          <w:sz w:val="24"/>
          <w:szCs w:val="24"/>
        </w:rPr>
        <w:t>(</w:t>
      </w:r>
      <w:r w:rsidR="001238B8" w:rsidRPr="006D1A9B">
        <w:rPr>
          <w:rFonts w:asciiTheme="majorBidi" w:hAnsiTheme="majorBidi" w:cstheme="majorBidi"/>
          <w:sz w:val="24"/>
          <w:szCs w:val="24"/>
        </w:rPr>
        <w:t>2010)</w:t>
      </w:r>
      <w:r w:rsidR="00014909" w:rsidRPr="006D1A9B">
        <w:rPr>
          <w:rFonts w:asciiTheme="majorBidi" w:hAnsiTheme="majorBidi" w:cstheme="majorBidi"/>
          <w:sz w:val="24"/>
          <w:szCs w:val="24"/>
        </w:rPr>
        <w:fldChar w:fldCharType="end"/>
      </w:r>
      <w:r w:rsidR="001238B8">
        <w:rPr>
          <w:rFonts w:asciiTheme="majorBidi" w:hAnsiTheme="majorBidi" w:cstheme="majorBidi"/>
          <w:sz w:val="24"/>
          <w:szCs w:val="24"/>
        </w:rPr>
        <w:t xml:space="preserve"> </w:t>
      </w:r>
      <w:r w:rsidRPr="006D1A9B">
        <w:rPr>
          <w:rFonts w:asciiTheme="majorBidi" w:hAnsiTheme="majorBidi" w:cstheme="majorBidi"/>
          <w:sz w:val="24"/>
          <w:szCs w:val="24"/>
          <w:lang w:val="en-US"/>
        </w:rPr>
        <w:t xml:space="preserve">dalam studinya terhadap 130 subjek, dengan tujuan untuk mengetahui </w:t>
      </w:r>
      <w:r w:rsidRPr="006D1A9B">
        <w:rPr>
          <w:rFonts w:asciiTheme="majorBidi" w:hAnsiTheme="majorBidi" w:cstheme="majorBidi"/>
          <w:sz w:val="24"/>
          <w:szCs w:val="24"/>
        </w:rPr>
        <w:t>Pengaruh gender, peran sosial, dan penampilan wajah</w:t>
      </w:r>
      <w:r w:rsidRPr="006D1A9B">
        <w:rPr>
          <w:rFonts w:asciiTheme="majorBidi" w:hAnsiTheme="majorBidi" w:cstheme="majorBidi"/>
          <w:sz w:val="24"/>
          <w:szCs w:val="24"/>
          <w:lang w:val="en-US"/>
        </w:rPr>
        <w:t xml:space="preserve"> terhadap emosi, maka penelitian ini mengungkap bahwa peran sosial yang paling mempengaruhi terdapat keadaan emosi seseorang.</w:t>
      </w:r>
      <w:r w:rsidR="001238B8">
        <w:rPr>
          <w:rFonts w:asciiTheme="majorBidi" w:hAnsiTheme="majorBidi" w:cstheme="majorBidi"/>
          <w:sz w:val="24"/>
          <w:szCs w:val="24"/>
        </w:rPr>
        <w:t xml:space="preserve"> </w:t>
      </w:r>
      <w:r w:rsidRPr="006D1A9B">
        <w:rPr>
          <w:rFonts w:asciiTheme="majorBidi" w:hAnsiTheme="majorBidi" w:cstheme="majorBidi"/>
          <w:sz w:val="24"/>
          <w:szCs w:val="24"/>
          <w:lang w:val="en-US"/>
        </w:rPr>
        <w:t>Dari penelitian di atas,dilihat bahwa tidak bisa di pungkiri peran sosial sangat mempengaruhi emosional seseorang, walaupun tidak dapat ditentukan seberapa besar lingkungan sosial secara presentase terhadap keseluruhan perilaku seseorang. Namun, telah memperlihatkan bahwa pada beberapa indikator sudah memperlihatkan bahwa lingkungan sosial sangat signifikan berpengaruh terhadap kondisi emosi seseorang.</w:t>
      </w:r>
    </w:p>
    <w:p w:rsidR="005E0BD2" w:rsidRPr="0059716D" w:rsidRDefault="00406950" w:rsidP="0059716D">
      <w:pPr>
        <w:pStyle w:val="ListParagraph"/>
        <w:spacing w:after="0"/>
        <w:ind w:left="360" w:firstLine="360"/>
        <w:jc w:val="both"/>
        <w:rPr>
          <w:rFonts w:asciiTheme="majorBidi" w:hAnsiTheme="majorBidi" w:cstheme="majorBidi"/>
          <w:sz w:val="24"/>
          <w:szCs w:val="24"/>
          <w:lang w:val="en-US"/>
        </w:rPr>
      </w:pPr>
      <w:r w:rsidRPr="006D1A9B">
        <w:rPr>
          <w:rFonts w:asciiTheme="majorBidi" w:hAnsiTheme="majorBidi" w:cstheme="majorBidi"/>
          <w:sz w:val="24"/>
          <w:szCs w:val="24"/>
          <w:lang w:val="en-US"/>
        </w:rPr>
        <w:t xml:space="preserve">Sejalan dengan pandangan Dister, bahwa menurutnya setiap tingkah laku manusia merupakan buah hasil dari hubungan dinamika timbal balik antara tiga </w:t>
      </w:r>
      <w:r w:rsidRPr="006D1A9B">
        <w:rPr>
          <w:rFonts w:asciiTheme="majorBidi" w:hAnsiTheme="majorBidi" w:cstheme="majorBidi"/>
          <w:sz w:val="24"/>
          <w:szCs w:val="24"/>
          <w:lang w:val="en-US"/>
        </w:rPr>
        <w:lastRenderedPageBreak/>
        <w:t>faktor, yang mana ketiga faktor tersebut melahirkan tindakan manusia, dorongan yang secara spontan dan alamiah terjadi pada manusia, ke akuan sebagai pusat kepribadian manusia, dan situasi atau lingkungan  hidup manusia</w:t>
      </w:r>
      <w:r w:rsidR="0059716D">
        <w:rPr>
          <w:rFonts w:asciiTheme="majorBidi" w:hAnsiTheme="majorBidi" w:cstheme="majorBidi"/>
          <w:sz w:val="24"/>
          <w:szCs w:val="24"/>
        </w:rPr>
        <w:t xml:space="preserve"> </w:t>
      </w:r>
      <w:r w:rsidR="00014909" w:rsidRPr="006D1A9B">
        <w:rPr>
          <w:rFonts w:asciiTheme="majorBidi" w:hAnsiTheme="majorBidi" w:cstheme="majorBidi"/>
          <w:sz w:val="24"/>
          <w:szCs w:val="24"/>
        </w:rPr>
        <w:fldChar w:fldCharType="begin"/>
      </w:r>
      <w:r w:rsidR="006D1A9B" w:rsidRPr="006D1A9B">
        <w:rPr>
          <w:rFonts w:asciiTheme="majorBidi" w:hAnsiTheme="majorBidi" w:cstheme="majorBidi"/>
          <w:sz w:val="24"/>
          <w:szCs w:val="24"/>
        </w:rPr>
        <w:instrText xml:space="preserve"> ADDIN ZOTERO_ITEM CSL_CITATION {"citationID":"W4FJgUaT","properties":{"formattedCitation":"(Sobur 2013, 234)","plainCitation":"(Sobur 2013, 234)","noteIndex":0},"citationItems":[{"id":"xwJcclpx/msIm88ia","uris":["http://zotero.org/users/4735425/items/RCMV54T7"],"uri":["http://zotero.org/users/4735425/items/RCMV54T7"],"itemData":{"id":524,"type":"book","title":"Psikologi Umum: Edisi Revis","publisher":"Pustaka Setia","publisher-place":"Bandung","number-of-pages":"560","edition":"1","source":"Open WorldCat","event-place":"Bandung","ISBN":"978-979-076-594-8","note":"OCLC: 1027452817","language":"Indonesian","author":[{"family":"Sobur","given":"Alex"}],"issued":{"date-parts":[["2013",7]]},"accessed":{"date-parts":[["2018",4,11]]}},"locator":"234"}],"schema":"https://github.com/citation-style-language/schema/raw/master/csl-citation.json"} </w:instrText>
      </w:r>
      <w:r w:rsidR="00014909" w:rsidRPr="006D1A9B">
        <w:rPr>
          <w:rFonts w:asciiTheme="majorBidi" w:hAnsiTheme="majorBidi" w:cstheme="majorBidi"/>
          <w:sz w:val="24"/>
          <w:szCs w:val="24"/>
        </w:rPr>
        <w:fldChar w:fldCharType="separate"/>
      </w:r>
      <w:r w:rsidR="0059716D">
        <w:rPr>
          <w:rFonts w:asciiTheme="majorBidi" w:hAnsiTheme="majorBidi" w:cstheme="majorBidi"/>
          <w:sz w:val="24"/>
          <w:szCs w:val="24"/>
        </w:rPr>
        <w:t>(Sobur 2013:</w:t>
      </w:r>
      <w:r w:rsidR="006D1A9B" w:rsidRPr="006D1A9B">
        <w:rPr>
          <w:rFonts w:asciiTheme="majorBidi" w:hAnsiTheme="majorBidi" w:cstheme="majorBidi"/>
          <w:sz w:val="24"/>
          <w:szCs w:val="24"/>
        </w:rPr>
        <w:t xml:space="preserve"> 234)</w:t>
      </w:r>
      <w:r w:rsidR="00014909" w:rsidRPr="006D1A9B">
        <w:rPr>
          <w:rFonts w:asciiTheme="majorBidi" w:hAnsiTheme="majorBidi" w:cstheme="majorBidi"/>
          <w:sz w:val="24"/>
          <w:szCs w:val="24"/>
        </w:rPr>
        <w:fldChar w:fldCharType="end"/>
      </w:r>
      <w:r w:rsidRPr="006D1A9B">
        <w:rPr>
          <w:rFonts w:asciiTheme="majorBidi" w:hAnsiTheme="majorBidi" w:cstheme="majorBidi"/>
          <w:sz w:val="24"/>
          <w:szCs w:val="24"/>
          <w:lang w:val="en-US"/>
        </w:rPr>
        <w:t xml:space="preserve"> Namun, seperti juga temuan diatas, Dister tidak menjelaskan seberapa besar ketiga faktor tersebut mempengaruhi </w:t>
      </w:r>
      <w:r w:rsidRPr="0059716D">
        <w:rPr>
          <w:rFonts w:asciiTheme="majorBidi" w:hAnsiTheme="majorBidi" w:cstheme="majorBidi"/>
          <w:sz w:val="24"/>
          <w:szCs w:val="24"/>
          <w:lang w:val="en-US"/>
        </w:rPr>
        <w:t>tingkah laku manusia.</w:t>
      </w:r>
    </w:p>
    <w:p w:rsidR="005E0BD2" w:rsidRPr="0059716D" w:rsidRDefault="005E0BD2" w:rsidP="006D1A9B">
      <w:pPr>
        <w:pStyle w:val="BodyText"/>
        <w:spacing w:line="276" w:lineRule="auto"/>
        <w:ind w:firstLine="0"/>
        <w:rPr>
          <w:rFonts w:asciiTheme="majorBidi" w:hAnsiTheme="majorBidi" w:cstheme="majorBidi"/>
          <w:b/>
          <w:sz w:val="24"/>
          <w:szCs w:val="24"/>
          <w:lang w:val="id-ID"/>
        </w:rPr>
      </w:pPr>
    </w:p>
    <w:p w:rsidR="005E0BD2" w:rsidRPr="0059716D" w:rsidRDefault="005E0BD2" w:rsidP="006D1A9B">
      <w:pPr>
        <w:pStyle w:val="BodyText"/>
        <w:spacing w:after="40" w:line="276" w:lineRule="auto"/>
        <w:ind w:firstLine="0"/>
        <w:rPr>
          <w:rFonts w:asciiTheme="majorBidi" w:hAnsiTheme="majorBidi" w:cstheme="majorBidi"/>
          <w:b/>
          <w:sz w:val="24"/>
          <w:szCs w:val="24"/>
          <w:lang w:val="id-ID"/>
        </w:rPr>
      </w:pPr>
      <w:r w:rsidRPr="0059716D">
        <w:rPr>
          <w:rFonts w:asciiTheme="majorBidi" w:hAnsiTheme="majorBidi" w:cstheme="majorBidi"/>
          <w:b/>
          <w:sz w:val="24"/>
          <w:szCs w:val="24"/>
          <w:lang w:val="id-ID"/>
        </w:rPr>
        <w:t>PENUTUP</w:t>
      </w:r>
    </w:p>
    <w:p w:rsidR="005E0BD2" w:rsidRPr="0059716D" w:rsidRDefault="005E0BD2" w:rsidP="006D1A9B">
      <w:pPr>
        <w:pStyle w:val="BodyText"/>
        <w:spacing w:line="276" w:lineRule="auto"/>
        <w:ind w:firstLine="0"/>
        <w:rPr>
          <w:rFonts w:asciiTheme="majorBidi" w:hAnsiTheme="majorBidi" w:cstheme="majorBidi"/>
          <w:b/>
          <w:sz w:val="24"/>
          <w:szCs w:val="24"/>
          <w:lang w:val="id-ID"/>
        </w:rPr>
      </w:pPr>
      <w:r w:rsidRPr="0059716D">
        <w:rPr>
          <w:rFonts w:asciiTheme="majorBidi" w:hAnsiTheme="majorBidi" w:cstheme="majorBidi"/>
          <w:b/>
          <w:sz w:val="24"/>
          <w:szCs w:val="24"/>
          <w:lang w:val="id-ID"/>
        </w:rPr>
        <w:t>Simpulan</w:t>
      </w:r>
    </w:p>
    <w:p w:rsidR="005E0BD2" w:rsidRPr="0059716D" w:rsidRDefault="0059716D" w:rsidP="000C5126">
      <w:pPr>
        <w:pStyle w:val="BodyText"/>
        <w:spacing w:line="276" w:lineRule="auto"/>
        <w:ind w:firstLine="720"/>
        <w:rPr>
          <w:rFonts w:asciiTheme="majorBidi" w:hAnsiTheme="majorBidi" w:cstheme="majorBidi"/>
          <w:sz w:val="24"/>
          <w:szCs w:val="24"/>
        </w:rPr>
      </w:pPr>
      <w:r w:rsidRPr="0059716D">
        <w:rPr>
          <w:rFonts w:asciiTheme="majorBidi" w:hAnsiTheme="majorBidi" w:cstheme="majorBidi"/>
          <w:sz w:val="24"/>
          <w:szCs w:val="24"/>
          <w:lang w:val="id-ID"/>
        </w:rPr>
        <w:t xml:space="preserve">Dari hasil pembahasan diatas, maka disimpulkan bahwa </w:t>
      </w:r>
      <w:r>
        <w:rPr>
          <w:rFonts w:asciiTheme="majorBidi" w:hAnsiTheme="majorBidi" w:cstheme="majorBidi"/>
          <w:sz w:val="24"/>
          <w:szCs w:val="24"/>
          <w:lang w:val="id-ID"/>
        </w:rPr>
        <w:t xml:space="preserve">ada tiga faktor yang menjadi penyebab santri Muntasyrul Ulum melanggar </w:t>
      </w:r>
      <w:r w:rsidRPr="0059716D">
        <w:rPr>
          <w:rFonts w:asciiTheme="majorBidi" w:hAnsiTheme="majorBidi" w:cstheme="majorBidi"/>
          <w:sz w:val="24"/>
          <w:szCs w:val="24"/>
          <w:lang w:val="id-ID"/>
        </w:rPr>
        <w:t>peraturan</w:t>
      </w:r>
      <w:r>
        <w:rPr>
          <w:rFonts w:asciiTheme="majorBidi" w:hAnsiTheme="majorBidi" w:cstheme="majorBidi"/>
          <w:sz w:val="24"/>
          <w:szCs w:val="24"/>
          <w:lang w:val="id-ID"/>
        </w:rPr>
        <w:t xml:space="preserve">. </w:t>
      </w:r>
      <w:r w:rsidRPr="0059716D">
        <w:rPr>
          <w:rFonts w:asciiTheme="majorBidi" w:hAnsiTheme="majorBidi" w:cstheme="majorBidi"/>
          <w:i/>
          <w:iCs/>
          <w:sz w:val="24"/>
          <w:szCs w:val="24"/>
          <w:lang w:val="id-ID"/>
        </w:rPr>
        <w:t>Pertama</w:t>
      </w:r>
      <w:r w:rsidRPr="0059716D">
        <w:rPr>
          <w:rFonts w:asciiTheme="majorBidi" w:hAnsiTheme="majorBidi" w:cstheme="majorBidi"/>
          <w:sz w:val="24"/>
          <w:szCs w:val="24"/>
          <w:lang w:val="id-ID"/>
        </w:rPr>
        <w:t>, karena sekolah bukan pilihan sendiri.</w:t>
      </w:r>
      <w:r w:rsidRPr="0059716D">
        <w:rPr>
          <w:rFonts w:asciiTheme="majorBidi" w:hAnsiTheme="majorBidi" w:cstheme="majorBidi"/>
          <w:i/>
          <w:iCs/>
          <w:sz w:val="24"/>
          <w:szCs w:val="24"/>
          <w:lang w:val="id-ID"/>
        </w:rPr>
        <w:t xml:space="preserve"> </w:t>
      </w:r>
      <w:r w:rsidRPr="0059716D">
        <w:rPr>
          <w:rFonts w:asciiTheme="majorBidi" w:hAnsiTheme="majorBidi" w:cstheme="majorBidi"/>
          <w:i/>
          <w:iCs/>
          <w:sz w:val="24"/>
          <w:szCs w:val="24"/>
        </w:rPr>
        <w:t>Kedua</w:t>
      </w:r>
      <w:r w:rsidRPr="0059716D">
        <w:rPr>
          <w:rFonts w:asciiTheme="majorBidi" w:hAnsiTheme="majorBidi" w:cstheme="majorBidi"/>
          <w:sz w:val="24"/>
          <w:szCs w:val="24"/>
        </w:rPr>
        <w:t xml:space="preserve">, kurang mampunya berinteraksi sosila. </w:t>
      </w:r>
      <w:r w:rsidRPr="0059716D">
        <w:rPr>
          <w:rFonts w:asciiTheme="majorBidi" w:hAnsiTheme="majorBidi" w:cstheme="majorBidi"/>
          <w:i/>
          <w:iCs/>
          <w:sz w:val="24"/>
          <w:szCs w:val="24"/>
        </w:rPr>
        <w:t>Ketiga</w:t>
      </w:r>
      <w:r w:rsidRPr="0059716D">
        <w:rPr>
          <w:rFonts w:asciiTheme="majorBidi" w:hAnsiTheme="majorBidi" w:cstheme="majorBidi"/>
          <w:sz w:val="24"/>
          <w:szCs w:val="24"/>
        </w:rPr>
        <w:t xml:space="preserve">, terpengaruh dengan teman akrab (teman akrabnya dijadikan </w:t>
      </w:r>
      <w:r w:rsidRPr="0059716D">
        <w:rPr>
          <w:rFonts w:asciiTheme="majorBidi" w:hAnsiTheme="majorBidi" w:cstheme="majorBidi"/>
          <w:i/>
          <w:iCs/>
          <w:sz w:val="24"/>
          <w:szCs w:val="24"/>
        </w:rPr>
        <w:t>role model</w:t>
      </w:r>
      <w:r w:rsidRPr="0059716D">
        <w:rPr>
          <w:rFonts w:asciiTheme="majorBidi" w:hAnsiTheme="majorBidi" w:cstheme="majorBidi"/>
          <w:sz w:val="24"/>
          <w:szCs w:val="24"/>
        </w:rPr>
        <w:t>). Adapun pelanggaran-pelanggaran yang dilakukan oleh partisipan adalah, tidak mengerjakan tugas (PR) baik di sekolah maupun di pondok, keluar malam tanpa izin hingga larut malam, mengkonsumsi alkohol.</w:t>
      </w:r>
    </w:p>
    <w:p w:rsidR="005E0BD2" w:rsidRPr="006D1A9B" w:rsidRDefault="005E0BD2" w:rsidP="006D1A9B">
      <w:pPr>
        <w:pStyle w:val="BodyText"/>
        <w:spacing w:line="276" w:lineRule="auto"/>
        <w:ind w:firstLine="0"/>
        <w:rPr>
          <w:rFonts w:asciiTheme="majorBidi" w:hAnsiTheme="majorBidi" w:cstheme="majorBidi"/>
          <w:b/>
          <w:sz w:val="24"/>
          <w:szCs w:val="24"/>
          <w:lang w:val="id-ID"/>
        </w:rPr>
      </w:pPr>
    </w:p>
    <w:p w:rsidR="005E0BD2" w:rsidRPr="006D1A9B" w:rsidRDefault="005E0BD2" w:rsidP="006D1A9B">
      <w:pPr>
        <w:pStyle w:val="BodyText"/>
        <w:spacing w:line="276" w:lineRule="auto"/>
        <w:ind w:firstLine="0"/>
        <w:rPr>
          <w:rFonts w:asciiTheme="majorBidi" w:hAnsiTheme="majorBidi" w:cstheme="majorBidi"/>
          <w:b/>
          <w:sz w:val="24"/>
          <w:szCs w:val="24"/>
          <w:lang w:val="id-ID"/>
        </w:rPr>
      </w:pPr>
      <w:r w:rsidRPr="006D1A9B">
        <w:rPr>
          <w:rFonts w:asciiTheme="majorBidi" w:hAnsiTheme="majorBidi" w:cstheme="majorBidi"/>
          <w:b/>
          <w:sz w:val="24"/>
          <w:szCs w:val="24"/>
          <w:lang w:val="id-ID"/>
        </w:rPr>
        <w:t>Saran</w:t>
      </w:r>
    </w:p>
    <w:p w:rsidR="0059716D" w:rsidRPr="000C5126" w:rsidRDefault="000C5126" w:rsidP="00B35130">
      <w:pPr>
        <w:spacing w:line="276" w:lineRule="auto"/>
        <w:ind w:firstLine="360"/>
        <w:jc w:val="both"/>
        <w:rPr>
          <w:rFonts w:asciiTheme="majorBidi" w:hAnsiTheme="majorBidi" w:cstheme="majorBidi"/>
          <w:sz w:val="24"/>
          <w:szCs w:val="24"/>
          <w:lang w:val="id-ID"/>
        </w:rPr>
      </w:pPr>
      <w:r>
        <w:rPr>
          <w:rFonts w:asciiTheme="majorBidi" w:hAnsiTheme="majorBidi" w:cstheme="majorBidi"/>
          <w:sz w:val="24"/>
          <w:szCs w:val="24"/>
          <w:lang w:val="id-ID"/>
        </w:rPr>
        <w:t>Dari hasil pembahasan diatas, peneliti menyarankan bagi semua pihak untuk:</w:t>
      </w:r>
    </w:p>
    <w:p w:rsidR="0059716D" w:rsidRPr="0059716D" w:rsidRDefault="0059716D" w:rsidP="0059716D">
      <w:pPr>
        <w:pStyle w:val="ListParagraph"/>
        <w:numPr>
          <w:ilvl w:val="0"/>
          <w:numId w:val="4"/>
        </w:numPr>
        <w:spacing w:after="0"/>
        <w:jc w:val="both"/>
        <w:rPr>
          <w:rFonts w:asciiTheme="majorBidi" w:hAnsiTheme="majorBidi" w:cstheme="majorBidi"/>
          <w:sz w:val="24"/>
          <w:szCs w:val="24"/>
          <w:lang w:val="en-US"/>
        </w:rPr>
      </w:pPr>
      <w:r w:rsidRPr="0059716D">
        <w:rPr>
          <w:rFonts w:asciiTheme="majorBidi" w:hAnsiTheme="majorBidi" w:cstheme="majorBidi"/>
          <w:sz w:val="24"/>
          <w:szCs w:val="24"/>
          <w:lang w:val="en-US"/>
        </w:rPr>
        <w:t xml:space="preserve">Penelitian ini bisa dijadikan sebagai pertimbangan dalam penanggulangan pelanggaran peraturan yang terjadi bagi </w:t>
      </w:r>
      <w:r>
        <w:rPr>
          <w:rFonts w:asciiTheme="majorBidi" w:hAnsiTheme="majorBidi" w:cstheme="majorBidi"/>
          <w:sz w:val="24"/>
          <w:szCs w:val="24"/>
        </w:rPr>
        <w:t>santri</w:t>
      </w:r>
      <w:r w:rsidRPr="0059716D">
        <w:rPr>
          <w:rFonts w:asciiTheme="majorBidi" w:hAnsiTheme="majorBidi" w:cstheme="majorBidi"/>
          <w:sz w:val="24"/>
          <w:szCs w:val="24"/>
          <w:lang w:val="en-US"/>
        </w:rPr>
        <w:t xml:space="preserve">, karena akibat salah dalam mengambil </w:t>
      </w:r>
      <w:r w:rsidRPr="0059716D">
        <w:rPr>
          <w:rFonts w:asciiTheme="majorBidi" w:hAnsiTheme="majorBidi" w:cstheme="majorBidi"/>
          <w:i/>
          <w:iCs/>
          <w:sz w:val="24"/>
          <w:szCs w:val="24"/>
          <w:lang w:val="en-US"/>
        </w:rPr>
        <w:t xml:space="preserve">role model </w:t>
      </w:r>
      <w:r w:rsidRPr="0059716D">
        <w:rPr>
          <w:rFonts w:asciiTheme="majorBidi" w:hAnsiTheme="majorBidi" w:cstheme="majorBidi"/>
          <w:sz w:val="24"/>
          <w:szCs w:val="24"/>
          <w:lang w:val="en-US"/>
        </w:rPr>
        <w:t>bagi dirinya.</w:t>
      </w:r>
    </w:p>
    <w:p w:rsidR="0059716D" w:rsidRPr="0059716D" w:rsidRDefault="0059716D" w:rsidP="0059716D">
      <w:pPr>
        <w:pStyle w:val="ListParagraph"/>
        <w:numPr>
          <w:ilvl w:val="0"/>
          <w:numId w:val="4"/>
        </w:numPr>
        <w:spacing w:after="0"/>
        <w:jc w:val="both"/>
        <w:rPr>
          <w:rFonts w:asciiTheme="majorBidi" w:hAnsiTheme="majorBidi" w:cstheme="majorBidi"/>
          <w:sz w:val="24"/>
          <w:szCs w:val="24"/>
          <w:lang w:val="en-US"/>
        </w:rPr>
      </w:pPr>
      <w:r w:rsidRPr="0059716D">
        <w:rPr>
          <w:rFonts w:asciiTheme="majorBidi" w:hAnsiTheme="majorBidi" w:cstheme="majorBidi"/>
          <w:sz w:val="24"/>
          <w:szCs w:val="24"/>
          <w:lang w:val="en-US"/>
        </w:rPr>
        <w:t xml:space="preserve">Lebih memperhatikan kehidupan </w:t>
      </w:r>
      <w:r>
        <w:rPr>
          <w:rFonts w:asciiTheme="majorBidi" w:hAnsiTheme="majorBidi" w:cstheme="majorBidi"/>
          <w:sz w:val="24"/>
          <w:szCs w:val="24"/>
        </w:rPr>
        <w:t>santri</w:t>
      </w:r>
      <w:r w:rsidRPr="0059716D">
        <w:rPr>
          <w:rFonts w:asciiTheme="majorBidi" w:hAnsiTheme="majorBidi" w:cstheme="majorBidi"/>
          <w:sz w:val="24"/>
          <w:szCs w:val="24"/>
          <w:lang w:val="en-US"/>
        </w:rPr>
        <w:t xml:space="preserve"> yang terdeteksi melanggar peraturan, baik </w:t>
      </w:r>
      <w:r>
        <w:rPr>
          <w:rFonts w:asciiTheme="majorBidi" w:hAnsiTheme="majorBidi" w:cstheme="majorBidi"/>
          <w:sz w:val="24"/>
          <w:szCs w:val="24"/>
          <w:lang w:val="en-US"/>
        </w:rPr>
        <w:t xml:space="preserve">dalam kehidupan sehari-hari </w:t>
      </w:r>
      <w:r>
        <w:rPr>
          <w:rFonts w:asciiTheme="majorBidi" w:hAnsiTheme="majorBidi" w:cstheme="majorBidi"/>
          <w:sz w:val="24"/>
          <w:szCs w:val="24"/>
        </w:rPr>
        <w:t>baik dalam ruangan kelas</w:t>
      </w:r>
      <w:r w:rsidRPr="0059716D">
        <w:rPr>
          <w:rFonts w:asciiTheme="majorBidi" w:hAnsiTheme="majorBidi" w:cstheme="majorBidi"/>
          <w:sz w:val="24"/>
          <w:szCs w:val="24"/>
          <w:lang w:val="en-US"/>
        </w:rPr>
        <w:t xml:space="preserve"> </w:t>
      </w:r>
      <w:r>
        <w:rPr>
          <w:rFonts w:asciiTheme="majorBidi" w:hAnsiTheme="majorBidi" w:cstheme="majorBidi"/>
          <w:sz w:val="24"/>
          <w:szCs w:val="24"/>
        </w:rPr>
        <w:t>pesantren</w:t>
      </w:r>
      <w:r w:rsidRPr="0059716D">
        <w:rPr>
          <w:rFonts w:asciiTheme="majorBidi" w:hAnsiTheme="majorBidi" w:cstheme="majorBidi"/>
          <w:sz w:val="24"/>
          <w:szCs w:val="24"/>
          <w:lang w:val="en-US"/>
        </w:rPr>
        <w:t xml:space="preserve"> maupun lingkungan</w:t>
      </w:r>
      <w:r>
        <w:rPr>
          <w:rFonts w:asciiTheme="majorBidi" w:hAnsiTheme="majorBidi" w:cstheme="majorBidi"/>
          <w:sz w:val="24"/>
          <w:szCs w:val="24"/>
          <w:lang w:val="en-US"/>
        </w:rPr>
        <w:t xml:space="preserve"> pergaulan</w:t>
      </w:r>
      <w:r>
        <w:rPr>
          <w:rFonts w:asciiTheme="majorBidi" w:hAnsiTheme="majorBidi" w:cstheme="majorBidi"/>
          <w:sz w:val="24"/>
          <w:szCs w:val="24"/>
        </w:rPr>
        <w:t>.</w:t>
      </w:r>
    </w:p>
    <w:p w:rsidR="0059716D" w:rsidRPr="0059716D" w:rsidRDefault="0059716D" w:rsidP="0059716D">
      <w:pPr>
        <w:pStyle w:val="ListParagraph"/>
        <w:numPr>
          <w:ilvl w:val="0"/>
          <w:numId w:val="4"/>
        </w:numPr>
        <w:spacing w:after="0"/>
        <w:jc w:val="both"/>
        <w:rPr>
          <w:rFonts w:asciiTheme="majorBidi" w:hAnsiTheme="majorBidi" w:cstheme="majorBidi"/>
          <w:sz w:val="24"/>
          <w:szCs w:val="24"/>
          <w:lang w:val="en-US"/>
        </w:rPr>
      </w:pPr>
      <w:r w:rsidRPr="0059716D">
        <w:rPr>
          <w:rFonts w:asciiTheme="majorBidi" w:hAnsiTheme="majorBidi" w:cstheme="majorBidi"/>
          <w:sz w:val="24"/>
          <w:szCs w:val="24"/>
          <w:lang w:val="en-US"/>
        </w:rPr>
        <w:t>Memberikan kesadaran sedini mungkin kepada siswa, efek dari pelanggaran-pelanggaran peraturan tersebut.</w:t>
      </w:r>
    </w:p>
    <w:p w:rsidR="005E0BD2" w:rsidRPr="0059716D" w:rsidRDefault="0059716D" w:rsidP="0059716D">
      <w:pPr>
        <w:pStyle w:val="ListParagraph"/>
        <w:numPr>
          <w:ilvl w:val="0"/>
          <w:numId w:val="4"/>
        </w:numPr>
        <w:spacing w:after="0"/>
        <w:jc w:val="both"/>
        <w:rPr>
          <w:rFonts w:asciiTheme="majorBidi" w:hAnsiTheme="majorBidi" w:cstheme="majorBidi"/>
          <w:sz w:val="24"/>
          <w:szCs w:val="24"/>
        </w:rPr>
      </w:pPr>
      <w:r w:rsidRPr="0059716D">
        <w:rPr>
          <w:rFonts w:asciiTheme="majorBidi" w:hAnsiTheme="majorBidi" w:cstheme="majorBidi"/>
          <w:sz w:val="24"/>
          <w:szCs w:val="24"/>
        </w:rPr>
        <w:t xml:space="preserve">Bagi orang tua agar tidak memaksakan keinginan dalam memilih sekolah anaknya, </w:t>
      </w:r>
      <w:r w:rsidRPr="0059716D">
        <w:rPr>
          <w:rFonts w:asciiTheme="majorBidi" w:hAnsiTheme="majorBidi" w:cstheme="majorBidi"/>
          <w:sz w:val="24"/>
          <w:szCs w:val="24"/>
        </w:rPr>
        <w:lastRenderedPageBreak/>
        <w:t>terutama pada tingkat SMA/Aliyah, karena pada usia ini, orang tua seharusnya memberikan tanggung jawab bagi anak untuk menentukan pilihannya.</w:t>
      </w:r>
    </w:p>
    <w:p w:rsidR="005E0BD2" w:rsidRPr="006D1A9B" w:rsidRDefault="005E0BD2" w:rsidP="006D1A9B">
      <w:pPr>
        <w:pStyle w:val="BodyText"/>
        <w:spacing w:line="276" w:lineRule="auto"/>
        <w:ind w:firstLine="0"/>
        <w:rPr>
          <w:rFonts w:asciiTheme="majorBidi" w:hAnsiTheme="majorBidi" w:cstheme="majorBidi"/>
          <w:sz w:val="24"/>
          <w:szCs w:val="24"/>
          <w:lang w:val="id-ID"/>
        </w:rPr>
      </w:pPr>
    </w:p>
    <w:p w:rsidR="005E0BD2" w:rsidRPr="00532848" w:rsidRDefault="005E0BD2" w:rsidP="005E0BD2">
      <w:pPr>
        <w:pStyle w:val="BodyText"/>
        <w:ind w:firstLine="0"/>
        <w:rPr>
          <w:rFonts w:asciiTheme="majorBidi" w:hAnsiTheme="majorBidi" w:cstheme="majorBidi"/>
          <w:b/>
          <w:sz w:val="24"/>
          <w:szCs w:val="24"/>
          <w:lang w:val="id-ID"/>
        </w:rPr>
      </w:pPr>
      <w:r w:rsidRPr="00532848">
        <w:rPr>
          <w:rFonts w:asciiTheme="majorBidi" w:hAnsiTheme="majorBidi" w:cstheme="majorBidi"/>
          <w:b/>
          <w:sz w:val="24"/>
          <w:szCs w:val="24"/>
          <w:lang w:val="id-ID"/>
        </w:rPr>
        <w:t>DAFTAR PUSTAKA</w:t>
      </w:r>
    </w:p>
    <w:p w:rsidR="001760EF" w:rsidRPr="001760EF" w:rsidRDefault="00014909" w:rsidP="001760EF">
      <w:pPr>
        <w:pStyle w:val="Bibliography"/>
        <w:jc w:val="both"/>
        <w:rPr>
          <w:sz w:val="24"/>
          <w:szCs w:val="24"/>
        </w:rPr>
      </w:pPr>
      <w:r w:rsidRPr="00014909">
        <w:rPr>
          <w:rFonts w:asciiTheme="majorBidi" w:hAnsiTheme="majorBidi" w:cstheme="majorBidi"/>
          <w:sz w:val="24"/>
          <w:szCs w:val="24"/>
          <w:lang w:val="id-ID"/>
        </w:rPr>
        <w:fldChar w:fldCharType="begin"/>
      </w:r>
      <w:r w:rsidR="003E0F8D" w:rsidRPr="001760EF">
        <w:rPr>
          <w:rFonts w:asciiTheme="majorBidi" w:hAnsiTheme="majorBidi" w:cstheme="majorBidi"/>
          <w:sz w:val="24"/>
          <w:szCs w:val="24"/>
          <w:lang w:val="id-ID"/>
        </w:rPr>
        <w:instrText xml:space="preserve"> ADDIN ZOTERO_BIBL {"uncited":[],"omitted":[],"custom":[]} CSL_BIBLIOGRAPHY </w:instrText>
      </w:r>
      <w:r w:rsidRPr="00014909">
        <w:rPr>
          <w:rFonts w:asciiTheme="majorBidi" w:hAnsiTheme="majorBidi" w:cstheme="majorBidi"/>
          <w:sz w:val="24"/>
          <w:szCs w:val="24"/>
          <w:lang w:val="id-ID"/>
        </w:rPr>
        <w:fldChar w:fldCharType="separate"/>
      </w:r>
      <w:r w:rsidR="001760EF" w:rsidRPr="001760EF">
        <w:rPr>
          <w:sz w:val="24"/>
          <w:szCs w:val="24"/>
        </w:rPr>
        <w:t xml:space="preserve">Ancok, Djamaludin. 2003. “Modal Sosial dan Kualitas Masyarakat.” </w:t>
      </w:r>
      <w:r w:rsidR="001760EF" w:rsidRPr="001760EF">
        <w:rPr>
          <w:i/>
          <w:iCs/>
          <w:sz w:val="24"/>
          <w:szCs w:val="24"/>
        </w:rPr>
        <w:t>Psikologika : Jurnal Pemikiran dan Penelitian Psikologi</w:t>
      </w:r>
      <w:r w:rsidR="001760EF" w:rsidRPr="001760EF">
        <w:rPr>
          <w:sz w:val="24"/>
          <w:szCs w:val="24"/>
        </w:rPr>
        <w:t xml:space="preserve"> 8 (15): 4–14. https://doi.org/10.20885/psikologika.vol8.iss15.art1.</w:t>
      </w:r>
    </w:p>
    <w:p w:rsidR="001760EF" w:rsidRPr="001760EF" w:rsidRDefault="001760EF" w:rsidP="001760EF">
      <w:pPr>
        <w:pStyle w:val="Bibliography"/>
        <w:jc w:val="both"/>
        <w:rPr>
          <w:sz w:val="24"/>
          <w:szCs w:val="24"/>
        </w:rPr>
      </w:pPr>
      <w:r w:rsidRPr="001760EF">
        <w:rPr>
          <w:sz w:val="24"/>
          <w:szCs w:val="24"/>
        </w:rPr>
        <w:t xml:space="preserve">Azwar, Saifuddin. 2015. </w:t>
      </w:r>
      <w:r w:rsidRPr="001760EF">
        <w:rPr>
          <w:i/>
          <w:iCs/>
          <w:sz w:val="24"/>
          <w:szCs w:val="24"/>
        </w:rPr>
        <w:t>Sikap Manusia: Tori dan Pengukurannya</w:t>
      </w:r>
      <w:r w:rsidRPr="001760EF">
        <w:rPr>
          <w:sz w:val="24"/>
          <w:szCs w:val="24"/>
        </w:rPr>
        <w:t>. 2nd ed. Yogyakarta: Pustaka Pelajar.</w:t>
      </w:r>
    </w:p>
    <w:p w:rsidR="001760EF" w:rsidRPr="001760EF" w:rsidRDefault="001760EF" w:rsidP="001760EF">
      <w:pPr>
        <w:pStyle w:val="Bibliography"/>
        <w:jc w:val="both"/>
        <w:rPr>
          <w:sz w:val="24"/>
          <w:szCs w:val="24"/>
        </w:rPr>
      </w:pPr>
      <w:r w:rsidRPr="001760EF">
        <w:rPr>
          <w:sz w:val="24"/>
          <w:szCs w:val="24"/>
        </w:rPr>
        <w:t xml:space="preserve">Gainau, Maryam B. 2009. “Keterbukaan Diri (Self Disclosure) Siswa Dalam Perspektif Budaya Dan Implikasinya Bagi Konseling.” </w:t>
      </w:r>
      <w:r w:rsidRPr="001760EF">
        <w:rPr>
          <w:i/>
          <w:iCs/>
          <w:sz w:val="24"/>
          <w:szCs w:val="24"/>
        </w:rPr>
        <w:t>Jurnal Ilmiah Widya Warta</w:t>
      </w:r>
      <w:r w:rsidRPr="001760EF">
        <w:rPr>
          <w:sz w:val="24"/>
          <w:szCs w:val="24"/>
        </w:rPr>
        <w:t xml:space="preserve"> 33 (1): 95–112.</w:t>
      </w:r>
    </w:p>
    <w:p w:rsidR="001760EF" w:rsidRPr="001760EF" w:rsidRDefault="001760EF" w:rsidP="001760EF">
      <w:pPr>
        <w:pStyle w:val="Bibliography"/>
        <w:jc w:val="both"/>
        <w:rPr>
          <w:sz w:val="24"/>
          <w:szCs w:val="24"/>
        </w:rPr>
      </w:pPr>
      <w:r w:rsidRPr="001760EF">
        <w:rPr>
          <w:sz w:val="24"/>
          <w:szCs w:val="24"/>
        </w:rPr>
        <w:t xml:space="preserve">Hamruni, Hamruni, and Umu Salamah. 2017. “Pembinaan Agama Islam Di Pesantren Muntasirul Ulum MAN Yogyakarta III.” </w:t>
      </w:r>
      <w:r w:rsidRPr="001760EF">
        <w:rPr>
          <w:i/>
          <w:iCs/>
          <w:sz w:val="24"/>
          <w:szCs w:val="24"/>
        </w:rPr>
        <w:t>LITERASI (Jurnal Ilmu Pendidikan)</w:t>
      </w:r>
      <w:r w:rsidRPr="001760EF">
        <w:rPr>
          <w:sz w:val="24"/>
          <w:szCs w:val="24"/>
        </w:rPr>
        <w:t xml:space="preserve"> 7 (2): 89–101. https://doi.org/10.21927/literasi.2016.7(2).89-101.</w:t>
      </w:r>
    </w:p>
    <w:p w:rsidR="001760EF" w:rsidRPr="001760EF" w:rsidRDefault="001760EF" w:rsidP="001760EF">
      <w:pPr>
        <w:pStyle w:val="Bibliography"/>
        <w:jc w:val="both"/>
        <w:rPr>
          <w:sz w:val="24"/>
          <w:szCs w:val="24"/>
        </w:rPr>
      </w:pPr>
      <w:r w:rsidRPr="001760EF">
        <w:rPr>
          <w:sz w:val="24"/>
          <w:szCs w:val="24"/>
        </w:rPr>
        <w:t xml:space="preserve">Hariyanto, Dita Dityas, Erti Ikhtiarini Dewi, and Latifa Aini Susumaningrum. 2014. “Hubungan Persepsi Tentang Kesesuaian Harapan Orang Tua Dengan Diri Dalam Pilihan Studi Lanjut Dengan Tingkat Stres Pada Siswa Kelas XII Di Kabupaten Jember (The Correlation Perceptions about The Suitability of Parental Expectation in the Choice of Further.” </w:t>
      </w:r>
      <w:r w:rsidRPr="001760EF">
        <w:rPr>
          <w:i/>
          <w:iCs/>
          <w:sz w:val="24"/>
          <w:szCs w:val="24"/>
        </w:rPr>
        <w:t>Pustaka Kesehatan</w:t>
      </w:r>
      <w:r w:rsidRPr="001760EF">
        <w:rPr>
          <w:sz w:val="24"/>
          <w:szCs w:val="24"/>
        </w:rPr>
        <w:t xml:space="preserve"> 2 (1): 125–31.</w:t>
      </w:r>
    </w:p>
    <w:p w:rsidR="001760EF" w:rsidRPr="001760EF" w:rsidRDefault="001760EF" w:rsidP="001760EF">
      <w:pPr>
        <w:pStyle w:val="Bibliography"/>
        <w:jc w:val="both"/>
        <w:rPr>
          <w:sz w:val="24"/>
          <w:szCs w:val="24"/>
        </w:rPr>
      </w:pPr>
      <w:r w:rsidRPr="001760EF">
        <w:rPr>
          <w:sz w:val="24"/>
          <w:szCs w:val="24"/>
        </w:rPr>
        <w:t xml:space="preserve">Hess, Ursula, Pascal Thibault, Reginal B. Adams, and Robert E. Kleck. 2010. “The Influence of Gender, Social Roles, and Facial Appearance on Perceived Emotionality.” </w:t>
      </w:r>
      <w:r w:rsidRPr="001760EF">
        <w:rPr>
          <w:i/>
          <w:iCs/>
          <w:sz w:val="24"/>
          <w:szCs w:val="24"/>
        </w:rPr>
        <w:t>European Journal of Social Psychology</w:t>
      </w:r>
      <w:r w:rsidRPr="001760EF">
        <w:rPr>
          <w:sz w:val="24"/>
          <w:szCs w:val="24"/>
        </w:rPr>
        <w:t xml:space="preserve"> 40 (7): 1310–17. https://doi.org/10.1002/ejsp.715.</w:t>
      </w:r>
    </w:p>
    <w:p w:rsidR="001760EF" w:rsidRPr="001760EF" w:rsidRDefault="001760EF" w:rsidP="001760EF">
      <w:pPr>
        <w:pStyle w:val="Bibliography"/>
        <w:jc w:val="both"/>
        <w:rPr>
          <w:sz w:val="24"/>
          <w:szCs w:val="24"/>
        </w:rPr>
      </w:pPr>
      <w:r w:rsidRPr="001760EF">
        <w:rPr>
          <w:sz w:val="24"/>
          <w:szCs w:val="24"/>
        </w:rPr>
        <w:t xml:space="preserve">Inayati, Isna Nurul, Melani Albar, Wiwit Suwargianto, and Linda Yuli Astuti. 2020. “PENGARUH LINGKUNGAN PESANTREN TERHADAP </w:t>
      </w:r>
      <w:r w:rsidRPr="001760EF">
        <w:rPr>
          <w:sz w:val="24"/>
          <w:szCs w:val="24"/>
        </w:rPr>
        <w:lastRenderedPageBreak/>
        <w:t xml:space="preserve">KEDISIPLINAN SISWA KELAS XII MADRASAH ALIYAH MIFATAHUL HUDA.” </w:t>
      </w:r>
      <w:r w:rsidRPr="001760EF">
        <w:rPr>
          <w:i/>
          <w:iCs/>
          <w:sz w:val="24"/>
          <w:szCs w:val="24"/>
        </w:rPr>
        <w:t>Tarbiyatuna : Kajian Pendidikan Islam</w:t>
      </w:r>
      <w:r w:rsidRPr="001760EF">
        <w:rPr>
          <w:sz w:val="24"/>
          <w:szCs w:val="24"/>
        </w:rPr>
        <w:t xml:space="preserve"> 4 (1): 048–060. https://doi.org/10.29062/tarbiyatuna.v4i1.304.</w:t>
      </w:r>
    </w:p>
    <w:p w:rsidR="001760EF" w:rsidRPr="001760EF" w:rsidRDefault="001760EF" w:rsidP="001760EF">
      <w:pPr>
        <w:pStyle w:val="Bibliography"/>
        <w:jc w:val="both"/>
        <w:rPr>
          <w:sz w:val="24"/>
          <w:szCs w:val="24"/>
        </w:rPr>
      </w:pPr>
      <w:r w:rsidRPr="001760EF">
        <w:rPr>
          <w:sz w:val="24"/>
          <w:szCs w:val="24"/>
        </w:rPr>
        <w:t xml:space="preserve">Lopes, Paulo N., Peter Salovey, Stéphane Côté, and Michael Beers. 2005. “Emotion Regulation Abilities and the Quality of Social Interaction.” Edited by Richard E. Petty. </w:t>
      </w:r>
      <w:r w:rsidRPr="001760EF">
        <w:rPr>
          <w:i/>
          <w:iCs/>
          <w:sz w:val="24"/>
          <w:szCs w:val="24"/>
        </w:rPr>
        <w:t>Emotion</w:t>
      </w:r>
      <w:r w:rsidRPr="001760EF">
        <w:rPr>
          <w:sz w:val="24"/>
          <w:szCs w:val="24"/>
        </w:rPr>
        <w:t xml:space="preserve"> 5 (1): 113–18. https://doi.org/10.1037/1528-3542.5.1.113.</w:t>
      </w:r>
    </w:p>
    <w:p w:rsidR="001760EF" w:rsidRPr="001760EF" w:rsidRDefault="001760EF" w:rsidP="001760EF">
      <w:pPr>
        <w:pStyle w:val="Bibliography"/>
        <w:jc w:val="both"/>
        <w:rPr>
          <w:sz w:val="24"/>
          <w:szCs w:val="24"/>
        </w:rPr>
      </w:pPr>
      <w:r w:rsidRPr="001760EF">
        <w:rPr>
          <w:sz w:val="24"/>
          <w:szCs w:val="24"/>
        </w:rPr>
        <w:t xml:space="preserve">Miles, Matthew B, and A. Michael Huberman. 1992. </w:t>
      </w:r>
      <w:r w:rsidRPr="001760EF">
        <w:rPr>
          <w:i/>
          <w:iCs/>
          <w:sz w:val="24"/>
          <w:szCs w:val="24"/>
        </w:rPr>
        <w:t>Analisis Penelitian Kualitatif</w:t>
      </w:r>
      <w:r w:rsidRPr="001760EF">
        <w:rPr>
          <w:sz w:val="24"/>
          <w:szCs w:val="24"/>
        </w:rPr>
        <w:t>. Translated by Tjerjep Rohendi Rohidi. Jakarta: UI Press.</w:t>
      </w:r>
    </w:p>
    <w:p w:rsidR="001760EF" w:rsidRPr="001760EF" w:rsidRDefault="001760EF" w:rsidP="001760EF">
      <w:pPr>
        <w:pStyle w:val="Bibliography"/>
        <w:jc w:val="both"/>
        <w:rPr>
          <w:sz w:val="24"/>
          <w:szCs w:val="24"/>
        </w:rPr>
      </w:pPr>
      <w:r w:rsidRPr="001760EF">
        <w:rPr>
          <w:sz w:val="24"/>
          <w:szCs w:val="24"/>
        </w:rPr>
        <w:t xml:space="preserve">Moleong, Lexy J. 2014. </w:t>
      </w:r>
      <w:r w:rsidRPr="001760EF">
        <w:rPr>
          <w:i/>
          <w:iCs/>
          <w:sz w:val="24"/>
          <w:szCs w:val="24"/>
        </w:rPr>
        <w:t>Metodologi Penelitian Kualitatif</w:t>
      </w:r>
      <w:r w:rsidRPr="001760EF">
        <w:rPr>
          <w:sz w:val="24"/>
          <w:szCs w:val="24"/>
        </w:rPr>
        <w:t>. Edisi Revisi. Bandung: Remaja Rosdakarya.</w:t>
      </w:r>
    </w:p>
    <w:p w:rsidR="001760EF" w:rsidRPr="001760EF" w:rsidRDefault="001760EF" w:rsidP="001760EF">
      <w:pPr>
        <w:pStyle w:val="Bibliography"/>
        <w:jc w:val="both"/>
        <w:rPr>
          <w:sz w:val="24"/>
          <w:szCs w:val="24"/>
        </w:rPr>
      </w:pPr>
      <w:r w:rsidRPr="001760EF">
        <w:rPr>
          <w:sz w:val="24"/>
          <w:szCs w:val="24"/>
        </w:rPr>
        <w:t xml:space="preserve">Purwanta, Edi. 2012. “Faktor yang Memengaruhi Eksplorasi Karier Siswa SLTP.” </w:t>
      </w:r>
      <w:r w:rsidRPr="001760EF">
        <w:rPr>
          <w:i/>
          <w:iCs/>
          <w:sz w:val="24"/>
          <w:szCs w:val="24"/>
        </w:rPr>
        <w:t>Cakrawala Pendidikan</w:t>
      </w:r>
      <w:r w:rsidRPr="001760EF">
        <w:rPr>
          <w:sz w:val="24"/>
          <w:szCs w:val="24"/>
        </w:rPr>
        <w:t xml:space="preserve"> XXXI (2): 228–43.</w:t>
      </w:r>
    </w:p>
    <w:p w:rsidR="001760EF" w:rsidRPr="001760EF" w:rsidRDefault="001760EF" w:rsidP="001760EF">
      <w:pPr>
        <w:pStyle w:val="Bibliography"/>
        <w:jc w:val="both"/>
        <w:rPr>
          <w:sz w:val="24"/>
          <w:szCs w:val="24"/>
        </w:rPr>
      </w:pPr>
      <w:r w:rsidRPr="001760EF">
        <w:rPr>
          <w:sz w:val="24"/>
          <w:szCs w:val="24"/>
        </w:rPr>
        <w:t xml:space="preserve">Sobur, Alex. 2013. </w:t>
      </w:r>
      <w:r w:rsidRPr="001760EF">
        <w:rPr>
          <w:i/>
          <w:iCs/>
          <w:sz w:val="24"/>
          <w:szCs w:val="24"/>
        </w:rPr>
        <w:t>Psikologi Umum: Edisi Revis</w:t>
      </w:r>
      <w:r w:rsidRPr="001760EF">
        <w:rPr>
          <w:sz w:val="24"/>
          <w:szCs w:val="24"/>
        </w:rPr>
        <w:t>. 1st ed. Bandung: Pustaka Setia.</w:t>
      </w:r>
    </w:p>
    <w:p w:rsidR="001760EF" w:rsidRPr="001760EF" w:rsidRDefault="001760EF" w:rsidP="001760EF">
      <w:pPr>
        <w:pStyle w:val="Bibliography"/>
        <w:jc w:val="both"/>
        <w:rPr>
          <w:sz w:val="24"/>
          <w:szCs w:val="24"/>
        </w:rPr>
      </w:pPr>
      <w:r w:rsidRPr="001760EF">
        <w:rPr>
          <w:sz w:val="24"/>
          <w:szCs w:val="24"/>
        </w:rPr>
        <w:t>Times, I. D. N., and Vanny El Rahman. n.d. “Ulil Abshar: Pesantren, Lembaga Pendidikan Khas Indonesia.” IDN Times. Accessed June 18, 2020. https://www.idntimes.com/news/indonesia/vanny-rahman/ulil-abshar-pesantren-lembaga-pendidikan-khas-indonesia.</w:t>
      </w:r>
    </w:p>
    <w:p w:rsidR="001760EF" w:rsidRPr="001760EF" w:rsidRDefault="001760EF" w:rsidP="001760EF">
      <w:pPr>
        <w:pStyle w:val="Bibliography"/>
        <w:jc w:val="both"/>
        <w:rPr>
          <w:sz w:val="24"/>
          <w:szCs w:val="24"/>
        </w:rPr>
      </w:pPr>
      <w:r w:rsidRPr="001760EF">
        <w:rPr>
          <w:sz w:val="24"/>
          <w:szCs w:val="24"/>
        </w:rPr>
        <w:t xml:space="preserve">Tsuroyya, Elfa. 2017. </w:t>
      </w:r>
      <w:r w:rsidRPr="001760EF">
        <w:rPr>
          <w:i/>
          <w:iCs/>
          <w:sz w:val="24"/>
          <w:szCs w:val="24"/>
        </w:rPr>
        <w:t>Manajemen Kurikulum Pesantren Berbasis Madrasah</w:t>
      </w:r>
      <w:r w:rsidRPr="001760EF">
        <w:rPr>
          <w:sz w:val="24"/>
          <w:szCs w:val="24"/>
        </w:rPr>
        <w:t>. Yogyakarta: Q-media.</w:t>
      </w:r>
    </w:p>
    <w:p w:rsidR="005E0BD2" w:rsidRPr="000C5126" w:rsidRDefault="00014909" w:rsidP="001760EF">
      <w:pPr>
        <w:pStyle w:val="DaftarPustaka"/>
        <w:ind w:left="0" w:firstLine="0"/>
        <w:rPr>
          <w:rFonts w:asciiTheme="majorBidi" w:hAnsiTheme="majorBidi" w:cstheme="majorBidi"/>
          <w:b/>
          <w:lang w:val="id-ID"/>
        </w:rPr>
      </w:pPr>
      <w:r w:rsidRPr="001760EF">
        <w:rPr>
          <w:rFonts w:asciiTheme="majorBidi" w:hAnsiTheme="majorBidi" w:cstheme="majorBidi"/>
          <w:sz w:val="24"/>
          <w:lang w:val="id-ID"/>
        </w:rPr>
        <w:fldChar w:fldCharType="end"/>
      </w:r>
    </w:p>
    <w:p w:rsidR="00432323" w:rsidRPr="006D1A9B" w:rsidRDefault="00401CB5">
      <w:pPr>
        <w:rPr>
          <w:rFonts w:asciiTheme="majorBidi" w:hAnsiTheme="majorBidi" w:cstheme="majorBidi"/>
        </w:rPr>
      </w:pPr>
    </w:p>
    <w:sectPr w:rsidR="00432323" w:rsidRPr="006D1A9B"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CB5" w:rsidRDefault="00401CB5" w:rsidP="005E0BD2">
      <w:r>
        <w:separator/>
      </w:r>
    </w:p>
  </w:endnote>
  <w:endnote w:type="continuationSeparator" w:id="1">
    <w:p w:rsidR="00401CB5" w:rsidRDefault="00401CB5" w:rsidP="005E0B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020" w:rsidRDefault="00014909">
    <w:pPr>
      <w:pStyle w:val="Footer"/>
    </w:pPr>
    <w:r>
      <w:fldChar w:fldCharType="begin"/>
    </w:r>
    <w:r w:rsidR="00C601CD">
      <w:instrText xml:space="preserve"> PAGE   \* MERGEFORMAT </w:instrText>
    </w:r>
    <w:r>
      <w:fldChar w:fldCharType="separate"/>
    </w:r>
    <w:r w:rsidR="008F04FB">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CB5" w:rsidRDefault="00401CB5" w:rsidP="005E0BD2">
      <w:r>
        <w:separator/>
      </w:r>
    </w:p>
  </w:footnote>
  <w:footnote w:type="continuationSeparator" w:id="1">
    <w:p w:rsidR="00401CB5" w:rsidRDefault="00401CB5" w:rsidP="005E0B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4DD" w:rsidRPr="003904DD" w:rsidRDefault="00C601CD">
    <w:pPr>
      <w:pStyle w:val="Header"/>
      <w:rPr>
        <w:lang w:val="id-ID"/>
      </w:rPr>
    </w:pPr>
    <w:r>
      <w:rPr>
        <w:lang w:val="id-ID"/>
      </w:rPr>
      <w:t>Header halaman genap: Nama Jurnal. Volume 01 Nomor 01 Tahun 2012, 0 - 216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4FB" w:rsidRPr="008F04FB" w:rsidRDefault="008F04FB" w:rsidP="008F04FB">
    <w:pPr>
      <w:pStyle w:val="Header"/>
    </w:pPr>
    <w:r>
      <w:t>Faktor Penyebab Pelanggaran Peraturan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12141"/>
    <w:multiLevelType w:val="hybridMultilevel"/>
    <w:tmpl w:val="476C896E"/>
    <w:lvl w:ilvl="0" w:tplc="10EC6C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nsid w:val="5CA851C9"/>
    <w:multiLevelType w:val="hybridMultilevel"/>
    <w:tmpl w:val="A0289F46"/>
    <w:lvl w:ilvl="0" w:tplc="73E2FF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w:hdrShapeDefaults>
  <w:footnotePr>
    <w:footnote w:id="0"/>
    <w:footnote w:id="1"/>
  </w:footnotePr>
  <w:endnotePr>
    <w:endnote w:id="0"/>
    <w:endnote w:id="1"/>
  </w:endnotePr>
  <w:compat/>
  <w:rsids>
    <w:rsidRoot w:val="005E0BD2"/>
    <w:rsid w:val="0001071B"/>
    <w:rsid w:val="00014909"/>
    <w:rsid w:val="00024E51"/>
    <w:rsid w:val="0002525F"/>
    <w:rsid w:val="000C5126"/>
    <w:rsid w:val="000D3942"/>
    <w:rsid w:val="000D4A74"/>
    <w:rsid w:val="001238B8"/>
    <w:rsid w:val="001760EF"/>
    <w:rsid w:val="0018076F"/>
    <w:rsid w:val="00192780"/>
    <w:rsid w:val="00196DA8"/>
    <w:rsid w:val="001B7DA0"/>
    <w:rsid w:val="001D1977"/>
    <w:rsid w:val="002753D4"/>
    <w:rsid w:val="00275FC8"/>
    <w:rsid w:val="002A1CA8"/>
    <w:rsid w:val="002E4EA2"/>
    <w:rsid w:val="002F57F3"/>
    <w:rsid w:val="0035582F"/>
    <w:rsid w:val="00376C76"/>
    <w:rsid w:val="003E0F8D"/>
    <w:rsid w:val="00401CB5"/>
    <w:rsid w:val="00406950"/>
    <w:rsid w:val="00424A36"/>
    <w:rsid w:val="00455BA9"/>
    <w:rsid w:val="004F3CED"/>
    <w:rsid w:val="005056A8"/>
    <w:rsid w:val="00524FE5"/>
    <w:rsid w:val="00532848"/>
    <w:rsid w:val="0059716D"/>
    <w:rsid w:val="005E0BD2"/>
    <w:rsid w:val="006230E3"/>
    <w:rsid w:val="0068287A"/>
    <w:rsid w:val="006D1A9B"/>
    <w:rsid w:val="006F128B"/>
    <w:rsid w:val="006F65EB"/>
    <w:rsid w:val="007F3649"/>
    <w:rsid w:val="00807440"/>
    <w:rsid w:val="008615E8"/>
    <w:rsid w:val="00890042"/>
    <w:rsid w:val="00890913"/>
    <w:rsid w:val="008A6384"/>
    <w:rsid w:val="008B733D"/>
    <w:rsid w:val="008F04FB"/>
    <w:rsid w:val="00947354"/>
    <w:rsid w:val="0096089A"/>
    <w:rsid w:val="009A02D6"/>
    <w:rsid w:val="009E4BDD"/>
    <w:rsid w:val="009E5D78"/>
    <w:rsid w:val="00A21249"/>
    <w:rsid w:val="00A3334E"/>
    <w:rsid w:val="00AE63FA"/>
    <w:rsid w:val="00B35130"/>
    <w:rsid w:val="00B6798F"/>
    <w:rsid w:val="00B90EFB"/>
    <w:rsid w:val="00B941A3"/>
    <w:rsid w:val="00BB67F0"/>
    <w:rsid w:val="00BD305D"/>
    <w:rsid w:val="00BE4049"/>
    <w:rsid w:val="00C04FAD"/>
    <w:rsid w:val="00C601CD"/>
    <w:rsid w:val="00CA2DCE"/>
    <w:rsid w:val="00CE28C4"/>
    <w:rsid w:val="00CE78E5"/>
    <w:rsid w:val="00D35965"/>
    <w:rsid w:val="00D9777C"/>
    <w:rsid w:val="00DB2E0B"/>
    <w:rsid w:val="00E17C41"/>
    <w:rsid w:val="00E26AF9"/>
    <w:rsid w:val="00E66FCD"/>
    <w:rsid w:val="00EF3B6A"/>
    <w:rsid w:val="00F57528"/>
    <w:rsid w:val="00F80FCE"/>
    <w:rsid w:val="00FB5624"/>
    <w:rsid w:val="00FC4FE0"/>
    <w:rsid w:val="00FE6214"/>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BD2"/>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5E0BD2"/>
    <w:pPr>
      <w:keepNext/>
      <w:keepLines/>
      <w:numPr>
        <w:numId w:val="2"/>
      </w:numPr>
      <w:tabs>
        <w:tab w:val="left" w:pos="216"/>
      </w:tabs>
      <w:spacing w:before="160" w:after="80"/>
      <w:outlineLvl w:val="0"/>
    </w:pPr>
    <w:rPr>
      <w:smallCaps/>
      <w:noProof/>
    </w:rPr>
  </w:style>
  <w:style w:type="paragraph" w:styleId="Heading2">
    <w:name w:val="heading 2"/>
    <w:basedOn w:val="Normal"/>
    <w:next w:val="Normal"/>
    <w:link w:val="Heading2Char"/>
    <w:qFormat/>
    <w:rsid w:val="005E0BD2"/>
    <w:pPr>
      <w:keepNext/>
      <w:keepLines/>
      <w:numPr>
        <w:ilvl w:val="1"/>
        <w:numId w:val="2"/>
      </w:numPr>
      <w:spacing w:before="120" w:after="60"/>
      <w:jc w:val="left"/>
      <w:outlineLvl w:val="1"/>
    </w:pPr>
    <w:rPr>
      <w:i/>
      <w:iCs/>
      <w:noProof/>
    </w:rPr>
  </w:style>
  <w:style w:type="paragraph" w:styleId="Heading3">
    <w:name w:val="heading 3"/>
    <w:basedOn w:val="Normal"/>
    <w:next w:val="Normal"/>
    <w:link w:val="Heading3Char"/>
    <w:qFormat/>
    <w:rsid w:val="005E0BD2"/>
    <w:pPr>
      <w:numPr>
        <w:ilvl w:val="2"/>
        <w:numId w:val="2"/>
      </w:numPr>
      <w:spacing w:line="240" w:lineRule="exact"/>
      <w:jc w:val="both"/>
      <w:outlineLvl w:val="2"/>
    </w:pPr>
    <w:rPr>
      <w:i/>
      <w:iCs/>
      <w:noProof/>
    </w:rPr>
  </w:style>
  <w:style w:type="paragraph" w:styleId="Heading4">
    <w:name w:val="heading 4"/>
    <w:basedOn w:val="Normal"/>
    <w:next w:val="Normal"/>
    <w:link w:val="Heading4Char"/>
    <w:qFormat/>
    <w:rsid w:val="005E0BD2"/>
    <w:pPr>
      <w:numPr>
        <w:ilvl w:val="3"/>
        <w:numId w:val="2"/>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0BD2"/>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5E0BD2"/>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5E0BD2"/>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5E0BD2"/>
    <w:rPr>
      <w:rFonts w:ascii="Times New Roman" w:eastAsia="SimSun" w:hAnsi="Times New Roman" w:cs="Times New Roman"/>
      <w:i/>
      <w:iCs/>
      <w:noProof/>
      <w:sz w:val="20"/>
      <w:szCs w:val="20"/>
    </w:rPr>
  </w:style>
  <w:style w:type="paragraph" w:customStyle="1" w:styleId="Affiliation">
    <w:name w:val="Affiliation"/>
    <w:rsid w:val="005E0BD2"/>
    <w:pPr>
      <w:spacing w:after="0" w:line="240" w:lineRule="auto"/>
      <w:jc w:val="center"/>
    </w:pPr>
    <w:rPr>
      <w:rFonts w:ascii="Times New Roman" w:eastAsia="SimSun" w:hAnsi="Times New Roman" w:cs="Times New Roman"/>
      <w:sz w:val="20"/>
      <w:szCs w:val="20"/>
    </w:rPr>
  </w:style>
  <w:style w:type="paragraph" w:styleId="BodyText">
    <w:name w:val="Body Text"/>
    <w:basedOn w:val="Normal"/>
    <w:link w:val="BodyTextChar"/>
    <w:rsid w:val="005E0BD2"/>
    <w:pPr>
      <w:spacing w:line="360" w:lineRule="auto"/>
      <w:ind w:firstLine="289"/>
      <w:jc w:val="both"/>
    </w:pPr>
    <w:rPr>
      <w:spacing w:val="-1"/>
    </w:rPr>
  </w:style>
  <w:style w:type="character" w:customStyle="1" w:styleId="BodyTextChar">
    <w:name w:val="Body Text Char"/>
    <w:basedOn w:val="DefaultParagraphFont"/>
    <w:link w:val="BodyText"/>
    <w:rsid w:val="005E0BD2"/>
    <w:rPr>
      <w:rFonts w:ascii="Times New Roman" w:eastAsia="SimSun" w:hAnsi="Times New Roman" w:cs="Times New Roman"/>
      <w:spacing w:val="-1"/>
      <w:sz w:val="20"/>
      <w:szCs w:val="20"/>
    </w:rPr>
  </w:style>
  <w:style w:type="paragraph" w:customStyle="1" w:styleId="bulletlist">
    <w:name w:val="bullet list"/>
    <w:basedOn w:val="BodyText"/>
    <w:rsid w:val="005E0BD2"/>
    <w:pPr>
      <w:numPr>
        <w:numId w:val="1"/>
      </w:numPr>
      <w:tabs>
        <w:tab w:val="num" w:pos="648"/>
      </w:tabs>
      <w:ind w:left="357" w:hanging="357"/>
    </w:pPr>
  </w:style>
  <w:style w:type="paragraph" w:customStyle="1" w:styleId="equation">
    <w:name w:val="equation"/>
    <w:basedOn w:val="Normal"/>
    <w:rsid w:val="005E0BD2"/>
    <w:pPr>
      <w:tabs>
        <w:tab w:val="center" w:pos="2520"/>
        <w:tab w:val="right" w:pos="5040"/>
      </w:tabs>
      <w:spacing w:before="240" w:after="240" w:line="216" w:lineRule="auto"/>
    </w:pPr>
    <w:rPr>
      <w:rFonts w:ascii="Symbol" w:hAnsi="Symbol" w:cs="Symbol"/>
    </w:rPr>
  </w:style>
  <w:style w:type="paragraph" w:customStyle="1" w:styleId="tablecolhead">
    <w:name w:val="table col head"/>
    <w:basedOn w:val="Normal"/>
    <w:rsid w:val="005E0BD2"/>
    <w:rPr>
      <w:b/>
      <w:bCs/>
      <w:sz w:val="16"/>
      <w:szCs w:val="16"/>
    </w:rPr>
  </w:style>
  <w:style w:type="paragraph" w:customStyle="1" w:styleId="tablecolsubhead">
    <w:name w:val="table col subhead"/>
    <w:basedOn w:val="tablecolhead"/>
    <w:rsid w:val="005E0BD2"/>
    <w:rPr>
      <w:i/>
      <w:iCs/>
      <w:sz w:val="15"/>
      <w:szCs w:val="15"/>
    </w:rPr>
  </w:style>
  <w:style w:type="paragraph" w:customStyle="1" w:styleId="tablecopy">
    <w:name w:val="table copy"/>
    <w:rsid w:val="005E0BD2"/>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5E0BD2"/>
    <w:pPr>
      <w:spacing w:before="60" w:after="30" w:line="240" w:lineRule="auto"/>
      <w:jc w:val="right"/>
    </w:pPr>
    <w:rPr>
      <w:rFonts w:ascii="Times New Roman" w:eastAsia="SimSun" w:hAnsi="Times New Roman" w:cs="Times New Roman"/>
      <w:sz w:val="12"/>
      <w:szCs w:val="12"/>
    </w:rPr>
  </w:style>
  <w:style w:type="paragraph" w:styleId="Header">
    <w:name w:val="header"/>
    <w:basedOn w:val="Normal"/>
    <w:link w:val="HeaderChar"/>
    <w:rsid w:val="005E0BD2"/>
    <w:pPr>
      <w:tabs>
        <w:tab w:val="center" w:pos="4513"/>
        <w:tab w:val="right" w:pos="9026"/>
      </w:tabs>
    </w:pPr>
  </w:style>
  <w:style w:type="character" w:customStyle="1" w:styleId="HeaderChar">
    <w:name w:val="Header Char"/>
    <w:basedOn w:val="DefaultParagraphFont"/>
    <w:link w:val="Header"/>
    <w:rsid w:val="005E0BD2"/>
    <w:rPr>
      <w:rFonts w:ascii="Times New Roman" w:eastAsia="SimSun" w:hAnsi="Times New Roman" w:cs="Times New Roman"/>
      <w:sz w:val="20"/>
      <w:szCs w:val="20"/>
    </w:rPr>
  </w:style>
  <w:style w:type="paragraph" w:styleId="Footer">
    <w:name w:val="footer"/>
    <w:basedOn w:val="Normal"/>
    <w:link w:val="FooterChar"/>
    <w:rsid w:val="005E0BD2"/>
    <w:pPr>
      <w:tabs>
        <w:tab w:val="center" w:pos="4513"/>
        <w:tab w:val="right" w:pos="9026"/>
      </w:tabs>
    </w:pPr>
  </w:style>
  <w:style w:type="character" w:customStyle="1" w:styleId="FooterChar">
    <w:name w:val="Footer Char"/>
    <w:basedOn w:val="DefaultParagraphFont"/>
    <w:link w:val="Footer"/>
    <w:rsid w:val="005E0BD2"/>
    <w:rPr>
      <w:rFonts w:ascii="Times New Roman" w:eastAsia="SimSun" w:hAnsi="Times New Roman" w:cs="Times New Roman"/>
      <w:sz w:val="20"/>
      <w:szCs w:val="20"/>
    </w:rPr>
  </w:style>
  <w:style w:type="paragraph" w:customStyle="1" w:styleId="Stylepapertitle14pt">
    <w:name w:val="Style paper title + 14 pt"/>
    <w:basedOn w:val="Normal"/>
    <w:rsid w:val="005E0BD2"/>
    <w:pPr>
      <w:spacing w:after="120"/>
    </w:pPr>
    <w:rPr>
      <w:rFonts w:eastAsia="MS Mincho"/>
      <w:noProof/>
      <w:sz w:val="24"/>
      <w:szCs w:val="48"/>
    </w:rPr>
  </w:style>
  <w:style w:type="paragraph" w:customStyle="1" w:styleId="StyleAuthorBold">
    <w:name w:val="Style Author + Bold"/>
    <w:basedOn w:val="Normal"/>
    <w:rsid w:val="005E0BD2"/>
    <w:pPr>
      <w:spacing w:before="240" w:after="40"/>
    </w:pPr>
    <w:rPr>
      <w:b/>
      <w:bCs/>
      <w:noProof/>
      <w:sz w:val="22"/>
      <w:szCs w:val="22"/>
    </w:rPr>
  </w:style>
  <w:style w:type="paragraph" w:customStyle="1" w:styleId="Afiliasi">
    <w:name w:val="Afiliasi"/>
    <w:basedOn w:val="Normal"/>
    <w:qFormat/>
    <w:rsid w:val="005E0BD2"/>
    <w:pPr>
      <w:spacing w:before="40" w:after="40"/>
      <w:contextualSpacing/>
    </w:pPr>
    <w:rPr>
      <w:noProof/>
      <w:lang w:val="id-ID"/>
    </w:rPr>
  </w:style>
  <w:style w:type="paragraph" w:customStyle="1" w:styleId="abstrak">
    <w:name w:val="abstrak"/>
    <w:basedOn w:val="BodyText"/>
    <w:qFormat/>
    <w:rsid w:val="005E0BD2"/>
    <w:pPr>
      <w:spacing w:line="240" w:lineRule="auto"/>
      <w:ind w:left="567" w:right="567" w:firstLine="0"/>
    </w:pPr>
    <w:rPr>
      <w:szCs w:val="24"/>
    </w:rPr>
  </w:style>
  <w:style w:type="character" w:styleId="Hyperlink">
    <w:name w:val="Hyperlink"/>
    <w:basedOn w:val="DefaultParagraphFont"/>
    <w:uiPriority w:val="99"/>
    <w:unhideWhenUsed/>
    <w:rsid w:val="005E0BD2"/>
    <w:rPr>
      <w:color w:val="0000FF"/>
      <w:u w:val="single"/>
    </w:rPr>
  </w:style>
  <w:style w:type="paragraph" w:customStyle="1" w:styleId="DaftarPustaka">
    <w:name w:val="Daftar Pustaka"/>
    <w:basedOn w:val="Title"/>
    <w:qFormat/>
    <w:rsid w:val="005E0BD2"/>
    <w:pPr>
      <w:spacing w:before="120" w:after="120"/>
      <w:ind w:left="284" w:hanging="284"/>
      <w:contextualSpacing w:val="0"/>
      <w:jc w:val="both"/>
    </w:pPr>
    <w:rPr>
      <w:rFonts w:ascii="Times New Roman" w:eastAsia="Times New Roman" w:hAnsi="Times New Roman" w:cs="Times New Roman"/>
      <w:noProof/>
      <w:spacing w:val="0"/>
      <w:kern w:val="0"/>
      <w:sz w:val="20"/>
      <w:szCs w:val="24"/>
    </w:rPr>
  </w:style>
  <w:style w:type="paragraph" w:styleId="Title">
    <w:name w:val="Title"/>
    <w:basedOn w:val="Normal"/>
    <w:next w:val="Normal"/>
    <w:link w:val="TitleChar"/>
    <w:uiPriority w:val="10"/>
    <w:qFormat/>
    <w:rsid w:val="005E0BD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BD2"/>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2E4EA2"/>
    <w:pPr>
      <w:jc w:val="left"/>
    </w:pPr>
    <w:rPr>
      <w:rFonts w:ascii="Tahoma" w:eastAsia="Times New Roman" w:hAnsi="Tahoma" w:cs="Tahoma"/>
      <w:sz w:val="16"/>
      <w:szCs w:val="16"/>
      <w:lang w:val="id-ID"/>
    </w:rPr>
  </w:style>
  <w:style w:type="character" w:customStyle="1" w:styleId="BalloonTextChar">
    <w:name w:val="Balloon Text Char"/>
    <w:basedOn w:val="DefaultParagraphFont"/>
    <w:link w:val="BalloonText"/>
    <w:uiPriority w:val="99"/>
    <w:semiHidden/>
    <w:rsid w:val="002E4EA2"/>
    <w:rPr>
      <w:rFonts w:ascii="Tahoma" w:eastAsia="Times New Roman" w:hAnsi="Tahoma" w:cs="Tahoma"/>
      <w:sz w:val="16"/>
      <w:szCs w:val="16"/>
      <w:lang w:val="id-ID"/>
    </w:rPr>
  </w:style>
  <w:style w:type="paragraph" w:styleId="FootnoteText">
    <w:name w:val="footnote text"/>
    <w:basedOn w:val="Normal"/>
    <w:link w:val="FootnoteTextChar"/>
    <w:uiPriority w:val="99"/>
    <w:rsid w:val="002E4EA2"/>
    <w:pPr>
      <w:jc w:val="left"/>
    </w:pPr>
    <w:rPr>
      <w:rFonts w:asciiTheme="minorHAnsi" w:eastAsia="Times New Roman" w:hAnsiTheme="minorHAnsi" w:cs="Arial"/>
      <w:lang w:val="id-ID"/>
    </w:rPr>
  </w:style>
  <w:style w:type="character" w:customStyle="1" w:styleId="FootnoteTextChar">
    <w:name w:val="Footnote Text Char"/>
    <w:basedOn w:val="DefaultParagraphFont"/>
    <w:link w:val="FootnoteText"/>
    <w:uiPriority w:val="99"/>
    <w:rsid w:val="002E4EA2"/>
    <w:rPr>
      <w:rFonts w:eastAsia="Times New Roman" w:cs="Arial"/>
      <w:sz w:val="20"/>
      <w:szCs w:val="20"/>
      <w:lang w:val="id-ID"/>
    </w:rPr>
  </w:style>
  <w:style w:type="character" w:styleId="FootnoteReference">
    <w:name w:val="footnote reference"/>
    <w:basedOn w:val="DefaultParagraphFont"/>
    <w:uiPriority w:val="99"/>
    <w:rsid w:val="002E4EA2"/>
    <w:rPr>
      <w:vertAlign w:val="superscript"/>
    </w:rPr>
  </w:style>
  <w:style w:type="paragraph" w:styleId="ListParagraph">
    <w:name w:val="List Paragraph"/>
    <w:basedOn w:val="Normal"/>
    <w:uiPriority w:val="34"/>
    <w:qFormat/>
    <w:rsid w:val="00406950"/>
    <w:pPr>
      <w:spacing w:after="200" w:line="276" w:lineRule="auto"/>
      <w:ind w:left="720"/>
      <w:contextualSpacing/>
      <w:jc w:val="left"/>
    </w:pPr>
    <w:rPr>
      <w:rFonts w:asciiTheme="minorHAnsi" w:eastAsia="Times New Roman" w:hAnsiTheme="minorHAnsi" w:cs="Arial"/>
      <w:sz w:val="22"/>
      <w:szCs w:val="22"/>
      <w:lang w:val="id-ID"/>
    </w:rPr>
  </w:style>
  <w:style w:type="paragraph" w:styleId="Bibliography">
    <w:name w:val="Bibliography"/>
    <w:basedOn w:val="Normal"/>
    <w:next w:val="Normal"/>
    <w:uiPriority w:val="37"/>
    <w:unhideWhenUsed/>
    <w:rsid w:val="003E0F8D"/>
    <w:pPr>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BD2"/>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5E0BD2"/>
    <w:pPr>
      <w:keepNext/>
      <w:keepLines/>
      <w:numPr>
        <w:numId w:val="2"/>
      </w:numPr>
      <w:tabs>
        <w:tab w:val="left" w:pos="216"/>
      </w:tabs>
      <w:spacing w:before="160" w:after="80"/>
      <w:outlineLvl w:val="0"/>
    </w:pPr>
    <w:rPr>
      <w:smallCaps/>
      <w:noProof/>
    </w:rPr>
  </w:style>
  <w:style w:type="paragraph" w:styleId="Heading2">
    <w:name w:val="heading 2"/>
    <w:basedOn w:val="Normal"/>
    <w:next w:val="Normal"/>
    <w:link w:val="Heading2Char"/>
    <w:qFormat/>
    <w:rsid w:val="005E0BD2"/>
    <w:pPr>
      <w:keepNext/>
      <w:keepLines/>
      <w:numPr>
        <w:ilvl w:val="1"/>
        <w:numId w:val="2"/>
      </w:numPr>
      <w:spacing w:before="120" w:after="60"/>
      <w:jc w:val="left"/>
      <w:outlineLvl w:val="1"/>
    </w:pPr>
    <w:rPr>
      <w:i/>
      <w:iCs/>
      <w:noProof/>
    </w:rPr>
  </w:style>
  <w:style w:type="paragraph" w:styleId="Heading3">
    <w:name w:val="heading 3"/>
    <w:basedOn w:val="Normal"/>
    <w:next w:val="Normal"/>
    <w:link w:val="Heading3Char"/>
    <w:qFormat/>
    <w:rsid w:val="005E0BD2"/>
    <w:pPr>
      <w:numPr>
        <w:ilvl w:val="2"/>
        <w:numId w:val="2"/>
      </w:numPr>
      <w:spacing w:line="240" w:lineRule="exact"/>
      <w:jc w:val="both"/>
      <w:outlineLvl w:val="2"/>
    </w:pPr>
    <w:rPr>
      <w:i/>
      <w:iCs/>
      <w:noProof/>
    </w:rPr>
  </w:style>
  <w:style w:type="paragraph" w:styleId="Heading4">
    <w:name w:val="heading 4"/>
    <w:basedOn w:val="Normal"/>
    <w:next w:val="Normal"/>
    <w:link w:val="Heading4Char"/>
    <w:qFormat/>
    <w:rsid w:val="005E0BD2"/>
    <w:pPr>
      <w:numPr>
        <w:ilvl w:val="3"/>
        <w:numId w:val="2"/>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0BD2"/>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5E0BD2"/>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5E0BD2"/>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5E0BD2"/>
    <w:rPr>
      <w:rFonts w:ascii="Times New Roman" w:eastAsia="SimSun" w:hAnsi="Times New Roman" w:cs="Times New Roman"/>
      <w:i/>
      <w:iCs/>
      <w:noProof/>
      <w:sz w:val="20"/>
      <w:szCs w:val="20"/>
    </w:rPr>
  </w:style>
  <w:style w:type="paragraph" w:customStyle="1" w:styleId="Affiliation">
    <w:name w:val="Affiliation"/>
    <w:rsid w:val="005E0BD2"/>
    <w:pPr>
      <w:spacing w:after="0" w:line="240" w:lineRule="auto"/>
      <w:jc w:val="center"/>
    </w:pPr>
    <w:rPr>
      <w:rFonts w:ascii="Times New Roman" w:eastAsia="SimSun" w:hAnsi="Times New Roman" w:cs="Times New Roman"/>
      <w:sz w:val="20"/>
      <w:szCs w:val="20"/>
    </w:rPr>
  </w:style>
  <w:style w:type="paragraph" w:styleId="BodyText">
    <w:name w:val="Body Text"/>
    <w:basedOn w:val="Normal"/>
    <w:link w:val="BodyTextChar"/>
    <w:rsid w:val="005E0BD2"/>
    <w:pPr>
      <w:spacing w:line="360" w:lineRule="auto"/>
      <w:ind w:firstLine="289"/>
      <w:jc w:val="both"/>
    </w:pPr>
    <w:rPr>
      <w:spacing w:val="-1"/>
    </w:rPr>
  </w:style>
  <w:style w:type="character" w:customStyle="1" w:styleId="BodyTextChar">
    <w:name w:val="Body Text Char"/>
    <w:basedOn w:val="DefaultParagraphFont"/>
    <w:link w:val="BodyText"/>
    <w:rsid w:val="005E0BD2"/>
    <w:rPr>
      <w:rFonts w:ascii="Times New Roman" w:eastAsia="SimSun" w:hAnsi="Times New Roman" w:cs="Times New Roman"/>
      <w:spacing w:val="-1"/>
      <w:sz w:val="20"/>
      <w:szCs w:val="20"/>
    </w:rPr>
  </w:style>
  <w:style w:type="paragraph" w:customStyle="1" w:styleId="bulletlist">
    <w:name w:val="bullet list"/>
    <w:basedOn w:val="BodyText"/>
    <w:rsid w:val="005E0BD2"/>
    <w:pPr>
      <w:numPr>
        <w:numId w:val="1"/>
      </w:numPr>
      <w:tabs>
        <w:tab w:val="num" w:pos="648"/>
      </w:tabs>
      <w:ind w:left="357" w:hanging="357"/>
    </w:pPr>
  </w:style>
  <w:style w:type="paragraph" w:customStyle="1" w:styleId="equation">
    <w:name w:val="equation"/>
    <w:basedOn w:val="Normal"/>
    <w:rsid w:val="005E0BD2"/>
    <w:pPr>
      <w:tabs>
        <w:tab w:val="center" w:pos="2520"/>
        <w:tab w:val="right" w:pos="5040"/>
      </w:tabs>
      <w:spacing w:before="240" w:after="240" w:line="216" w:lineRule="auto"/>
    </w:pPr>
    <w:rPr>
      <w:rFonts w:ascii="Symbol" w:hAnsi="Symbol" w:cs="Symbol"/>
    </w:rPr>
  </w:style>
  <w:style w:type="paragraph" w:customStyle="1" w:styleId="tablecolhead">
    <w:name w:val="table col head"/>
    <w:basedOn w:val="Normal"/>
    <w:rsid w:val="005E0BD2"/>
    <w:rPr>
      <w:b/>
      <w:bCs/>
      <w:sz w:val="16"/>
      <w:szCs w:val="16"/>
    </w:rPr>
  </w:style>
  <w:style w:type="paragraph" w:customStyle="1" w:styleId="tablecolsubhead">
    <w:name w:val="table col subhead"/>
    <w:basedOn w:val="tablecolhead"/>
    <w:rsid w:val="005E0BD2"/>
    <w:rPr>
      <w:i/>
      <w:iCs/>
      <w:sz w:val="15"/>
      <w:szCs w:val="15"/>
    </w:rPr>
  </w:style>
  <w:style w:type="paragraph" w:customStyle="1" w:styleId="tablecopy">
    <w:name w:val="table copy"/>
    <w:rsid w:val="005E0BD2"/>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5E0BD2"/>
    <w:pPr>
      <w:spacing w:before="60" w:after="30" w:line="240" w:lineRule="auto"/>
      <w:jc w:val="right"/>
    </w:pPr>
    <w:rPr>
      <w:rFonts w:ascii="Times New Roman" w:eastAsia="SimSun" w:hAnsi="Times New Roman" w:cs="Times New Roman"/>
      <w:sz w:val="12"/>
      <w:szCs w:val="12"/>
    </w:rPr>
  </w:style>
  <w:style w:type="paragraph" w:styleId="Header">
    <w:name w:val="header"/>
    <w:basedOn w:val="Normal"/>
    <w:link w:val="HeaderChar"/>
    <w:rsid w:val="005E0BD2"/>
    <w:pPr>
      <w:tabs>
        <w:tab w:val="center" w:pos="4513"/>
        <w:tab w:val="right" w:pos="9026"/>
      </w:tabs>
    </w:pPr>
  </w:style>
  <w:style w:type="character" w:customStyle="1" w:styleId="HeaderChar">
    <w:name w:val="Header Char"/>
    <w:basedOn w:val="DefaultParagraphFont"/>
    <w:link w:val="Header"/>
    <w:rsid w:val="005E0BD2"/>
    <w:rPr>
      <w:rFonts w:ascii="Times New Roman" w:eastAsia="SimSun" w:hAnsi="Times New Roman" w:cs="Times New Roman"/>
      <w:sz w:val="20"/>
      <w:szCs w:val="20"/>
    </w:rPr>
  </w:style>
  <w:style w:type="paragraph" w:styleId="Footer">
    <w:name w:val="footer"/>
    <w:basedOn w:val="Normal"/>
    <w:link w:val="FooterChar"/>
    <w:rsid w:val="005E0BD2"/>
    <w:pPr>
      <w:tabs>
        <w:tab w:val="center" w:pos="4513"/>
        <w:tab w:val="right" w:pos="9026"/>
      </w:tabs>
    </w:pPr>
  </w:style>
  <w:style w:type="character" w:customStyle="1" w:styleId="FooterChar">
    <w:name w:val="Footer Char"/>
    <w:basedOn w:val="DefaultParagraphFont"/>
    <w:link w:val="Footer"/>
    <w:rsid w:val="005E0BD2"/>
    <w:rPr>
      <w:rFonts w:ascii="Times New Roman" w:eastAsia="SimSun" w:hAnsi="Times New Roman" w:cs="Times New Roman"/>
      <w:sz w:val="20"/>
      <w:szCs w:val="20"/>
    </w:rPr>
  </w:style>
  <w:style w:type="paragraph" w:customStyle="1" w:styleId="Stylepapertitle14pt">
    <w:name w:val="Style paper title + 14 pt"/>
    <w:basedOn w:val="Normal"/>
    <w:rsid w:val="005E0BD2"/>
    <w:pPr>
      <w:spacing w:after="120"/>
    </w:pPr>
    <w:rPr>
      <w:rFonts w:eastAsia="MS Mincho"/>
      <w:noProof/>
      <w:sz w:val="24"/>
      <w:szCs w:val="48"/>
    </w:rPr>
  </w:style>
  <w:style w:type="paragraph" w:customStyle="1" w:styleId="StyleAuthorBold">
    <w:name w:val="Style Author + Bold"/>
    <w:basedOn w:val="Normal"/>
    <w:rsid w:val="005E0BD2"/>
    <w:pPr>
      <w:spacing w:before="240" w:after="40"/>
    </w:pPr>
    <w:rPr>
      <w:b/>
      <w:bCs/>
      <w:noProof/>
      <w:sz w:val="22"/>
      <w:szCs w:val="22"/>
    </w:rPr>
  </w:style>
  <w:style w:type="paragraph" w:customStyle="1" w:styleId="Afiliasi">
    <w:name w:val="Afiliasi"/>
    <w:basedOn w:val="Normal"/>
    <w:qFormat/>
    <w:rsid w:val="005E0BD2"/>
    <w:pPr>
      <w:spacing w:before="40" w:after="40"/>
      <w:contextualSpacing/>
    </w:pPr>
    <w:rPr>
      <w:noProof/>
      <w:lang w:val="id-ID"/>
    </w:rPr>
  </w:style>
  <w:style w:type="paragraph" w:customStyle="1" w:styleId="abstrak">
    <w:name w:val="abstrak"/>
    <w:basedOn w:val="BodyText"/>
    <w:qFormat/>
    <w:rsid w:val="005E0BD2"/>
    <w:pPr>
      <w:spacing w:line="240" w:lineRule="auto"/>
      <w:ind w:left="567" w:right="567" w:firstLine="0"/>
    </w:pPr>
    <w:rPr>
      <w:szCs w:val="24"/>
    </w:rPr>
  </w:style>
  <w:style w:type="character" w:styleId="Hyperlink">
    <w:name w:val="Hyperlink"/>
    <w:basedOn w:val="DefaultParagraphFont"/>
    <w:uiPriority w:val="99"/>
    <w:unhideWhenUsed/>
    <w:rsid w:val="005E0BD2"/>
    <w:rPr>
      <w:color w:val="0000FF"/>
      <w:u w:val="single"/>
    </w:rPr>
  </w:style>
  <w:style w:type="paragraph" w:customStyle="1" w:styleId="DaftarPustaka">
    <w:name w:val="Daftar Pustaka"/>
    <w:basedOn w:val="Title"/>
    <w:qFormat/>
    <w:rsid w:val="005E0BD2"/>
    <w:pPr>
      <w:spacing w:before="120" w:after="120"/>
      <w:ind w:left="284" w:hanging="284"/>
      <w:contextualSpacing w:val="0"/>
      <w:jc w:val="both"/>
    </w:pPr>
    <w:rPr>
      <w:rFonts w:ascii="Times New Roman" w:eastAsia="Times New Roman" w:hAnsi="Times New Roman" w:cs="Times New Roman"/>
      <w:noProof/>
      <w:spacing w:val="0"/>
      <w:kern w:val="0"/>
      <w:sz w:val="20"/>
      <w:szCs w:val="24"/>
    </w:rPr>
  </w:style>
  <w:style w:type="paragraph" w:styleId="Title">
    <w:name w:val="Title"/>
    <w:basedOn w:val="Normal"/>
    <w:next w:val="Normal"/>
    <w:link w:val="TitleChar"/>
    <w:uiPriority w:val="10"/>
    <w:qFormat/>
    <w:rsid w:val="005E0BD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BD2"/>
    <w:rPr>
      <w:rFonts w:asciiTheme="majorHAnsi" w:eastAsiaTheme="majorEastAsia" w:hAnsiTheme="majorHAnsi" w:cstheme="majorBidi"/>
      <w:spacing w:val="-10"/>
      <w:kern w:val="28"/>
      <w:sz w:val="56"/>
      <w:szCs w:val="5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panreskimuli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9659F-AD98-4810-9FBA-702DE6F45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6416</Words>
  <Characters>36574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ACER</cp:lastModifiedBy>
  <cp:revision>3</cp:revision>
  <dcterms:created xsi:type="dcterms:W3CDTF">2020-06-24T08:12:00Z</dcterms:created>
  <dcterms:modified xsi:type="dcterms:W3CDTF">2020-06-24T08:15:00Z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zotero-version="5.0.88"&gt;&lt;session id="xwJcclpx"/&gt;&lt;style id="http://www.zotero.org/styles/turabian-author-date" locale="en-US" hasBibliography="1" bibliographyStyleHasBeenSet="1"/&gt;&lt;prefs&gt;&lt;pref name="fieldType" value="Field"/&gt;&lt;pref nam</vt:lpwstr>
  </property>
  <property fmtid="{D5CDD505-2E9C-101B-9397-08002B2CF9AE}" pid="3" name="ZOTERO_PREF_2">
    <vt:lpwstr>e="automaticJournalAbbreviations" value="true"/&gt;&lt;/prefs&gt;&lt;/data&gt;</vt:lpwstr>
  </property>
</Properties>
</file>